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C050" w14:textId="77777777" w:rsidR="009116CA" w:rsidRPr="00C4617D" w:rsidRDefault="009116CA" w:rsidP="00E33E52">
      <w:pPr>
        <w:spacing w:line="240" w:lineRule="auto"/>
        <w:rPr>
          <w:rFonts w:asciiTheme="majorHAnsi" w:eastAsia="Times New Roman" w:hAnsiTheme="majorHAnsi" w:cstheme="majorHAnsi"/>
          <w:noProof/>
          <w:color w:val="000000"/>
          <w:sz w:val="56"/>
          <w:szCs w:val="56"/>
          <w:lang w:val="it-IT"/>
        </w:rPr>
      </w:pPr>
      <w:r w:rsidRPr="00C4617D">
        <w:rPr>
          <w:rFonts w:asciiTheme="majorHAnsi" w:eastAsia="Times New Roman" w:hAnsiTheme="majorHAnsi" w:cstheme="majorHAnsi"/>
          <w:noProof/>
          <w:color w:val="000000" w:themeColor="text1"/>
          <w:sz w:val="56"/>
          <w:szCs w:val="56"/>
          <w:lang w:val="it-IT"/>
        </w:rPr>
        <w:t xml:space="preserve">  </w:t>
      </w:r>
      <w:r w:rsidRPr="00C4617D">
        <w:rPr>
          <w:rFonts w:asciiTheme="majorHAnsi" w:hAnsiTheme="majorHAnsi" w:cstheme="majorHAnsi"/>
          <w:noProof/>
          <w:lang w:val="it-IT" w:eastAsia="it-IT"/>
        </w:rPr>
        <w:drawing>
          <wp:inline distT="0" distB="0" distL="0" distR="0" wp14:anchorId="787728E6" wp14:editId="6DF1E049">
            <wp:extent cx="1714500" cy="533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EC08F" w14:textId="77777777" w:rsidR="009116CA" w:rsidRPr="00C4617D" w:rsidRDefault="009116CA" w:rsidP="009116CA">
      <w:pPr>
        <w:spacing w:line="240" w:lineRule="auto"/>
        <w:contextualSpacing/>
        <w:jc w:val="center"/>
        <w:rPr>
          <w:rFonts w:asciiTheme="majorHAnsi" w:eastAsia="Times New Roman" w:hAnsiTheme="majorHAnsi" w:cstheme="majorHAnsi"/>
          <w:b/>
          <w:noProof/>
          <w:color w:val="000000"/>
          <w:sz w:val="56"/>
          <w:szCs w:val="56"/>
          <w:lang w:val="it-IT"/>
        </w:rPr>
      </w:pPr>
    </w:p>
    <w:p w14:paraId="428E25C2" w14:textId="77777777" w:rsidR="009116CA" w:rsidRPr="00C4617D" w:rsidRDefault="009116CA" w:rsidP="009116CA">
      <w:pPr>
        <w:spacing w:line="240" w:lineRule="auto"/>
        <w:contextualSpacing/>
        <w:jc w:val="center"/>
        <w:rPr>
          <w:rFonts w:asciiTheme="majorHAnsi" w:eastAsia="Times New Roman" w:hAnsiTheme="majorHAnsi" w:cstheme="majorHAnsi"/>
          <w:b/>
          <w:noProof/>
          <w:color w:val="000000"/>
          <w:sz w:val="56"/>
          <w:szCs w:val="56"/>
          <w:lang w:val="it-IT"/>
        </w:rPr>
      </w:pPr>
      <w:r w:rsidRPr="00C4617D">
        <w:rPr>
          <w:rFonts w:asciiTheme="majorHAnsi" w:eastAsia="Times New Roman" w:hAnsiTheme="majorHAnsi" w:cstheme="majorHAnsi"/>
          <w:b/>
          <w:noProof/>
          <w:color w:val="000000"/>
          <w:sz w:val="56"/>
          <w:szCs w:val="56"/>
          <w:lang w:val="it-IT"/>
        </w:rPr>
        <w:t>GIUNTA ESECUTIVA</w:t>
      </w:r>
    </w:p>
    <w:p w14:paraId="624B6E66" w14:textId="77777777" w:rsidR="009116CA" w:rsidRPr="00C4617D" w:rsidRDefault="009116CA" w:rsidP="009116CA">
      <w:pPr>
        <w:spacing w:line="240" w:lineRule="auto"/>
        <w:contextualSpacing/>
        <w:jc w:val="center"/>
        <w:rPr>
          <w:rFonts w:asciiTheme="majorHAnsi" w:eastAsia="Times New Roman" w:hAnsiTheme="majorHAnsi" w:cstheme="majorHAnsi"/>
          <w:noProof/>
          <w:color w:val="000000"/>
          <w:sz w:val="40"/>
          <w:szCs w:val="40"/>
          <w:lang w:val="it-IT"/>
        </w:rPr>
      </w:pPr>
      <w:r w:rsidRPr="00C4617D">
        <w:rPr>
          <w:rFonts w:asciiTheme="majorHAnsi" w:eastAsia="Times New Roman" w:hAnsiTheme="majorHAnsi" w:cstheme="majorHAnsi"/>
          <w:noProof/>
          <w:color w:val="000000"/>
          <w:sz w:val="40"/>
          <w:szCs w:val="40"/>
          <w:lang w:val="it-IT"/>
        </w:rPr>
        <w:t>VERBALE</w:t>
      </w:r>
    </w:p>
    <w:p w14:paraId="02D7209E" w14:textId="0456F79F" w:rsidR="009116CA" w:rsidRPr="00F46981" w:rsidRDefault="007A1D1E" w:rsidP="00F46981">
      <w:pPr>
        <w:spacing w:line="240" w:lineRule="auto"/>
        <w:jc w:val="center"/>
        <w:rPr>
          <w:rFonts w:asciiTheme="majorHAnsi" w:eastAsia="Times New Roman" w:hAnsiTheme="majorHAnsi" w:cstheme="majorHAnsi"/>
          <w:sz w:val="56"/>
          <w:szCs w:val="56"/>
          <w:lang w:val="it-IT"/>
        </w:rPr>
      </w:pPr>
      <w:r>
        <w:rPr>
          <w:rFonts w:asciiTheme="majorHAnsi" w:eastAsia="Times New Roman" w:hAnsiTheme="majorHAnsi" w:cstheme="majorHAnsi"/>
          <w:b/>
          <w:sz w:val="56"/>
          <w:szCs w:val="56"/>
          <w:lang w:val="it-IT"/>
        </w:rPr>
        <w:t>GIOVED</w:t>
      </w:r>
      <w:r w:rsidR="00CE03F1">
        <w:rPr>
          <w:rFonts w:asciiTheme="majorHAnsi" w:eastAsia="Times New Roman" w:hAnsiTheme="majorHAnsi" w:cstheme="majorHAnsi"/>
          <w:b/>
          <w:sz w:val="56"/>
          <w:szCs w:val="56"/>
          <w:lang w:val="it-IT"/>
        </w:rPr>
        <w:t>Ì</w:t>
      </w:r>
      <w:r w:rsidR="00EB1644" w:rsidRPr="00EB1644">
        <w:rPr>
          <w:rFonts w:asciiTheme="majorHAnsi" w:eastAsia="Times New Roman" w:hAnsiTheme="majorHAnsi" w:cstheme="majorHAnsi"/>
          <w:b/>
          <w:sz w:val="56"/>
          <w:szCs w:val="56"/>
          <w:lang w:val="it-IT"/>
        </w:rPr>
        <w:t xml:space="preserve"> </w:t>
      </w:r>
      <w:r w:rsidR="00C31257">
        <w:rPr>
          <w:rFonts w:asciiTheme="majorHAnsi" w:eastAsia="Times New Roman" w:hAnsiTheme="majorHAnsi" w:cstheme="majorHAnsi"/>
          <w:b/>
          <w:sz w:val="56"/>
          <w:szCs w:val="56"/>
          <w:lang w:val="it-IT"/>
        </w:rPr>
        <w:t>16 OTTOBRE</w:t>
      </w:r>
      <w:r w:rsidR="00066510">
        <w:rPr>
          <w:rFonts w:asciiTheme="majorHAnsi" w:eastAsia="Times New Roman" w:hAnsiTheme="majorHAnsi" w:cstheme="majorHAnsi"/>
          <w:b/>
          <w:sz w:val="56"/>
          <w:szCs w:val="56"/>
          <w:lang w:val="it-IT"/>
        </w:rPr>
        <w:t xml:space="preserve"> </w:t>
      </w:r>
      <w:r w:rsidR="002672AD" w:rsidRPr="0004578F">
        <w:rPr>
          <w:rFonts w:asciiTheme="majorHAnsi" w:eastAsia="Times New Roman" w:hAnsiTheme="majorHAnsi" w:cstheme="majorHAnsi"/>
          <w:b/>
          <w:sz w:val="56"/>
          <w:szCs w:val="56"/>
          <w:lang w:val="it-IT"/>
        </w:rPr>
        <w:t>202</w:t>
      </w:r>
      <w:r>
        <w:rPr>
          <w:rFonts w:asciiTheme="majorHAnsi" w:eastAsia="Times New Roman" w:hAnsiTheme="majorHAnsi" w:cstheme="majorHAnsi"/>
          <w:b/>
          <w:sz w:val="56"/>
          <w:szCs w:val="56"/>
          <w:lang w:val="it-IT"/>
        </w:rPr>
        <w:t>4</w:t>
      </w:r>
    </w:p>
    <w:p w14:paraId="120AED8C" w14:textId="77777777" w:rsidR="009116CA" w:rsidRPr="00C4617D" w:rsidRDefault="009116CA" w:rsidP="009116CA">
      <w:pPr>
        <w:keepNext/>
        <w:keepLines/>
        <w:pBdr>
          <w:bottom w:val="single" w:sz="4" w:space="1" w:color="595959"/>
        </w:pBdr>
        <w:spacing w:before="360" w:line="240" w:lineRule="auto"/>
        <w:outlineLvl w:val="0"/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</w:pPr>
      <w:r w:rsidRPr="00C4617D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ordine del giorno</w:t>
      </w:r>
      <w:r w:rsidRPr="00C4617D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ab/>
      </w:r>
    </w:p>
    <w:p w14:paraId="77DCAEAC" w14:textId="52D303EB" w:rsidR="00C31257" w:rsidRDefault="00C31257" w:rsidP="00C31257">
      <w:pPr>
        <w:pStyle w:val="Paragrafoelenco"/>
        <w:numPr>
          <w:ilvl w:val="0"/>
          <w:numId w:val="41"/>
        </w:numPr>
        <w:spacing w:after="0" w:line="240" w:lineRule="auto"/>
        <w:ind w:left="1080"/>
        <w:contextualSpacing w:val="0"/>
        <w:rPr>
          <w:rFonts w:ascii="Calibri Light" w:hAnsi="Calibri Light" w:cs="Calibri Light"/>
        </w:rPr>
      </w:pPr>
      <w:proofErr w:type="spellStart"/>
      <w:r w:rsidRPr="00DF22AA">
        <w:rPr>
          <w:rFonts w:ascii="Calibri Light" w:hAnsi="Calibri Light" w:cs="Calibri Light"/>
        </w:rPr>
        <w:t>Approvazione</w:t>
      </w:r>
      <w:proofErr w:type="spellEnd"/>
      <w:r w:rsidRPr="00DF22AA">
        <w:rPr>
          <w:rFonts w:ascii="Calibri Light" w:hAnsi="Calibri Light" w:cs="Calibri Light"/>
        </w:rPr>
        <w:t xml:space="preserve"> verbale </w:t>
      </w:r>
      <w:proofErr w:type="spellStart"/>
      <w:r w:rsidRPr="00DF22AA">
        <w:rPr>
          <w:rFonts w:ascii="Calibri Light" w:hAnsi="Calibri Light" w:cs="Calibri Light"/>
        </w:rPr>
        <w:t>seduta</w:t>
      </w:r>
      <w:proofErr w:type="spellEnd"/>
      <w:r w:rsidRPr="00DF22AA">
        <w:rPr>
          <w:rFonts w:ascii="Calibri Light" w:hAnsi="Calibri Light" w:cs="Calibri Light"/>
        </w:rPr>
        <w:t xml:space="preserve"> </w:t>
      </w:r>
      <w:proofErr w:type="spellStart"/>
      <w:r w:rsidRPr="00DF22AA">
        <w:rPr>
          <w:rFonts w:ascii="Calibri Light" w:hAnsi="Calibri Light" w:cs="Calibri Light"/>
        </w:rPr>
        <w:t>precedente</w:t>
      </w:r>
      <w:proofErr w:type="spellEnd"/>
      <w:r>
        <w:rPr>
          <w:rFonts w:ascii="Calibri Light" w:hAnsi="Calibri Light" w:cs="Calibri Light"/>
        </w:rPr>
        <w:t>;</w:t>
      </w:r>
    </w:p>
    <w:p w14:paraId="6825F3B1" w14:textId="77777777" w:rsidR="00C31257" w:rsidRDefault="00C31257" w:rsidP="00C31257">
      <w:pPr>
        <w:pStyle w:val="Paragrafoelenco"/>
        <w:numPr>
          <w:ilvl w:val="0"/>
          <w:numId w:val="41"/>
        </w:numPr>
        <w:spacing w:after="0" w:line="240" w:lineRule="auto"/>
        <w:ind w:left="1080"/>
        <w:contextualSpacing w:val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Comunicazioni</w:t>
      </w:r>
      <w:proofErr w:type="spellEnd"/>
      <w:r>
        <w:rPr>
          <w:rFonts w:ascii="Calibri Light" w:hAnsi="Calibri Light" w:cs="Calibri Light"/>
        </w:rPr>
        <w:t xml:space="preserve"> del Presidente </w:t>
      </w:r>
      <w:proofErr w:type="spellStart"/>
      <w:r>
        <w:rPr>
          <w:rFonts w:ascii="Calibri Light" w:hAnsi="Calibri Light" w:cs="Calibri Light"/>
        </w:rPr>
        <w:t>sulle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attività</w:t>
      </w:r>
      <w:proofErr w:type="spellEnd"/>
      <w:r>
        <w:rPr>
          <w:rFonts w:ascii="Calibri Light" w:hAnsi="Calibri Light" w:cs="Calibri Light"/>
        </w:rPr>
        <w:t xml:space="preserve"> in </w:t>
      </w:r>
      <w:proofErr w:type="spellStart"/>
      <w:r>
        <w:rPr>
          <w:rFonts w:ascii="Calibri Light" w:hAnsi="Calibri Light" w:cs="Calibri Light"/>
        </w:rPr>
        <w:t>corso</w:t>
      </w:r>
      <w:proofErr w:type="spellEnd"/>
      <w:r>
        <w:rPr>
          <w:rFonts w:ascii="Calibri Light" w:hAnsi="Calibri Light" w:cs="Calibri Light"/>
        </w:rPr>
        <w:t>;</w:t>
      </w:r>
    </w:p>
    <w:p w14:paraId="1302CD35" w14:textId="77777777" w:rsidR="00C31257" w:rsidRPr="00DF22AA" w:rsidRDefault="00C31257" w:rsidP="00C31257">
      <w:pPr>
        <w:pStyle w:val="Paragrafoelenco"/>
        <w:numPr>
          <w:ilvl w:val="0"/>
          <w:numId w:val="41"/>
        </w:numPr>
        <w:spacing w:after="0" w:line="240" w:lineRule="auto"/>
        <w:ind w:left="1080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Partecipazione</w:t>
      </w:r>
      <w:proofErr w:type="spellEnd"/>
      <w:r>
        <w:rPr>
          <w:rFonts w:ascii="Calibri Light" w:hAnsi="Calibri Light" w:cs="Calibri Light"/>
        </w:rPr>
        <w:t xml:space="preserve"> di Confservizi ER </w:t>
      </w:r>
      <w:proofErr w:type="spellStart"/>
      <w:r>
        <w:rPr>
          <w:rFonts w:ascii="Calibri Light" w:hAnsi="Calibri Light" w:cs="Calibri Light"/>
        </w:rPr>
        <w:t>alla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prossima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fiera</w:t>
      </w:r>
      <w:proofErr w:type="spellEnd"/>
      <w:r>
        <w:rPr>
          <w:rFonts w:ascii="Calibri Light" w:hAnsi="Calibri Light" w:cs="Calibri Light"/>
        </w:rPr>
        <w:t xml:space="preserve"> di </w:t>
      </w:r>
      <w:proofErr w:type="spellStart"/>
      <w:r>
        <w:rPr>
          <w:rFonts w:ascii="Calibri Light" w:hAnsi="Calibri Light" w:cs="Calibri Light"/>
        </w:rPr>
        <w:t>Ecomondo</w:t>
      </w:r>
      <w:proofErr w:type="spellEnd"/>
      <w:r>
        <w:rPr>
          <w:rFonts w:ascii="Calibri Light" w:hAnsi="Calibri Light" w:cs="Calibri Light"/>
        </w:rPr>
        <w:t xml:space="preserve">: aggiornamento </w:t>
      </w:r>
      <w:proofErr w:type="spellStart"/>
      <w:r>
        <w:rPr>
          <w:rFonts w:ascii="Calibri Light" w:hAnsi="Calibri Light" w:cs="Calibri Light"/>
        </w:rPr>
        <w:t>su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programma</w:t>
      </w:r>
      <w:proofErr w:type="spellEnd"/>
      <w:r>
        <w:rPr>
          <w:rFonts w:ascii="Calibri Light" w:hAnsi="Calibri Light" w:cs="Calibri Light"/>
        </w:rPr>
        <w:t xml:space="preserve"> e </w:t>
      </w:r>
      <w:proofErr w:type="spellStart"/>
      <w:r>
        <w:rPr>
          <w:rFonts w:ascii="Calibri Light" w:hAnsi="Calibri Light" w:cs="Calibri Light"/>
        </w:rPr>
        <w:t>contributi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aziende</w:t>
      </w:r>
      <w:proofErr w:type="spellEnd"/>
      <w:r>
        <w:rPr>
          <w:rFonts w:ascii="Calibri Light" w:hAnsi="Calibri Light" w:cs="Calibri Light"/>
        </w:rPr>
        <w:t xml:space="preserve"> Confservizi ER; </w:t>
      </w:r>
      <w:proofErr w:type="spellStart"/>
      <w:r>
        <w:rPr>
          <w:rFonts w:ascii="Calibri Light" w:hAnsi="Calibri Light" w:cs="Calibri Light"/>
        </w:rPr>
        <w:t>protocollo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d’intesa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Coordinamento</w:t>
      </w:r>
      <w:proofErr w:type="spellEnd"/>
      <w:r>
        <w:rPr>
          <w:rFonts w:ascii="Calibri Light" w:hAnsi="Calibri Light" w:cs="Calibri Light"/>
        </w:rPr>
        <w:t xml:space="preserve"> Confservizi del Nord;</w:t>
      </w:r>
    </w:p>
    <w:p w14:paraId="6D87200D" w14:textId="77777777" w:rsidR="00C31257" w:rsidRDefault="00C31257" w:rsidP="00C31257">
      <w:pPr>
        <w:pStyle w:val="Paragrafoelenco"/>
        <w:numPr>
          <w:ilvl w:val="0"/>
          <w:numId w:val="41"/>
        </w:numPr>
        <w:spacing w:after="0" w:line="240" w:lineRule="auto"/>
        <w:ind w:left="1080"/>
        <w:contextualSpacing w:val="0"/>
        <w:rPr>
          <w:rFonts w:ascii="Calibri Light" w:hAnsi="Calibri Light" w:cs="Calibri Light"/>
        </w:rPr>
      </w:pPr>
      <w:proofErr w:type="spellStart"/>
      <w:r w:rsidRPr="00FC62B0">
        <w:rPr>
          <w:rFonts w:ascii="Calibri Light" w:hAnsi="Calibri Light" w:cs="Calibri Light"/>
          <w:b/>
          <w:bCs/>
        </w:rPr>
        <w:t>Servizio</w:t>
      </w:r>
      <w:proofErr w:type="spellEnd"/>
      <w:r w:rsidRPr="00FC62B0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FC62B0">
        <w:rPr>
          <w:rFonts w:ascii="Calibri Light" w:hAnsi="Calibri Light" w:cs="Calibri Light"/>
          <w:b/>
          <w:bCs/>
        </w:rPr>
        <w:t>idrico</w:t>
      </w:r>
      <w:proofErr w:type="spellEnd"/>
      <w:r>
        <w:rPr>
          <w:rFonts w:ascii="Calibri Light" w:hAnsi="Calibri Light" w:cs="Calibri Light"/>
        </w:rPr>
        <w:t xml:space="preserve">: aggiornamento </w:t>
      </w:r>
      <w:proofErr w:type="spellStart"/>
      <w:r>
        <w:rPr>
          <w:rFonts w:ascii="Calibri Light" w:hAnsi="Calibri Light" w:cs="Calibri Light"/>
        </w:rPr>
        <w:t>sul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percorso</w:t>
      </w:r>
      <w:proofErr w:type="spellEnd"/>
      <w:r>
        <w:rPr>
          <w:rFonts w:ascii="Calibri Light" w:hAnsi="Calibri Light" w:cs="Calibri Light"/>
        </w:rPr>
        <w:t xml:space="preserve"> di </w:t>
      </w:r>
      <w:proofErr w:type="spellStart"/>
      <w:r>
        <w:rPr>
          <w:rFonts w:ascii="Calibri Light" w:hAnsi="Calibri Light" w:cs="Calibri Light"/>
        </w:rPr>
        <w:t>condivisione</w:t>
      </w:r>
      <w:proofErr w:type="spellEnd"/>
      <w:r>
        <w:rPr>
          <w:rFonts w:ascii="Calibri Light" w:hAnsi="Calibri Light" w:cs="Calibri Light"/>
        </w:rPr>
        <w:t xml:space="preserve"> con </w:t>
      </w:r>
      <w:proofErr w:type="spellStart"/>
      <w:r>
        <w:rPr>
          <w:rFonts w:ascii="Calibri Light" w:hAnsi="Calibri Light" w:cs="Calibri Light"/>
        </w:rPr>
        <w:t>Atersir</w:t>
      </w:r>
      <w:proofErr w:type="spellEnd"/>
      <w:r>
        <w:rPr>
          <w:rFonts w:ascii="Calibri Light" w:hAnsi="Calibri Light" w:cs="Calibri Light"/>
        </w:rPr>
        <w:t xml:space="preserve"> per un </w:t>
      </w:r>
      <w:proofErr w:type="spellStart"/>
      <w:r>
        <w:rPr>
          <w:rFonts w:ascii="Calibri Light" w:hAnsi="Calibri Light" w:cs="Calibri Light"/>
        </w:rPr>
        <w:t>protocollo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regionale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ripristino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strade</w:t>
      </w:r>
      <w:proofErr w:type="spellEnd"/>
      <w:r>
        <w:rPr>
          <w:rFonts w:ascii="Calibri Light" w:hAnsi="Calibri Light" w:cs="Calibri Light"/>
        </w:rPr>
        <w:t xml:space="preserve"> post </w:t>
      </w:r>
      <w:proofErr w:type="spellStart"/>
      <w:r>
        <w:rPr>
          <w:rFonts w:ascii="Calibri Light" w:hAnsi="Calibri Light" w:cs="Calibri Light"/>
        </w:rPr>
        <w:t>interventi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infrastrutture</w:t>
      </w:r>
      <w:proofErr w:type="spellEnd"/>
      <w:r>
        <w:rPr>
          <w:rFonts w:ascii="Calibri Light" w:hAnsi="Calibri Light" w:cs="Calibri Light"/>
        </w:rPr>
        <w:t xml:space="preserve"> a rete; </w:t>
      </w:r>
      <w:proofErr w:type="spellStart"/>
      <w:r>
        <w:rPr>
          <w:rFonts w:ascii="Calibri Light" w:hAnsi="Calibri Light" w:cs="Calibri Light"/>
        </w:rPr>
        <w:t>proposta</w:t>
      </w:r>
      <w:proofErr w:type="spellEnd"/>
      <w:r>
        <w:rPr>
          <w:rFonts w:ascii="Calibri Light" w:hAnsi="Calibri Light" w:cs="Calibri Light"/>
        </w:rPr>
        <w:t xml:space="preserve"> di aggiornamento </w:t>
      </w:r>
      <w:proofErr w:type="spellStart"/>
      <w:r>
        <w:rPr>
          <w:rFonts w:ascii="Calibri Light" w:hAnsi="Calibri Light" w:cs="Calibri Light"/>
        </w:rPr>
        <w:t>dello</w:t>
      </w:r>
      <w:proofErr w:type="spellEnd"/>
      <w:r>
        <w:rPr>
          <w:rFonts w:ascii="Calibri Light" w:hAnsi="Calibri Light" w:cs="Calibri Light"/>
        </w:rPr>
        <w:t xml:space="preserve"> studio Confservizi ER del 2019 </w:t>
      </w:r>
      <w:proofErr w:type="spellStart"/>
      <w:r>
        <w:rPr>
          <w:rFonts w:ascii="Calibri Light" w:hAnsi="Calibri Light" w:cs="Calibri Light"/>
        </w:rPr>
        <w:t>sulla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gestione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dell’acqua</w:t>
      </w:r>
      <w:proofErr w:type="spellEnd"/>
      <w:r>
        <w:rPr>
          <w:rFonts w:ascii="Calibri Light" w:hAnsi="Calibri Light" w:cs="Calibri Light"/>
        </w:rPr>
        <w:t xml:space="preserve"> in Emilia – Romagna; </w:t>
      </w:r>
      <w:proofErr w:type="spellStart"/>
      <w:r>
        <w:rPr>
          <w:rFonts w:ascii="Calibri Light" w:hAnsi="Calibri Light" w:cs="Calibri Light"/>
        </w:rPr>
        <w:t>costituzione</w:t>
      </w:r>
      <w:proofErr w:type="spellEnd"/>
      <w:r>
        <w:rPr>
          <w:rFonts w:ascii="Calibri Light" w:hAnsi="Calibri Light" w:cs="Calibri Light"/>
        </w:rPr>
        <w:t xml:space="preserve"> del </w:t>
      </w:r>
      <w:proofErr w:type="spellStart"/>
      <w:r>
        <w:rPr>
          <w:rFonts w:ascii="Calibri Light" w:hAnsi="Calibri Light" w:cs="Calibri Light"/>
        </w:rPr>
        <w:t>gruppo</w:t>
      </w:r>
      <w:proofErr w:type="spellEnd"/>
      <w:r>
        <w:rPr>
          <w:rFonts w:ascii="Calibri Light" w:hAnsi="Calibri Light" w:cs="Calibri Light"/>
        </w:rPr>
        <w:t xml:space="preserve"> di </w:t>
      </w:r>
      <w:proofErr w:type="spellStart"/>
      <w:r>
        <w:rPr>
          <w:rFonts w:ascii="Calibri Light" w:hAnsi="Calibri Light" w:cs="Calibri Light"/>
        </w:rPr>
        <w:t>lavoro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sulle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spese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tecniche</w:t>
      </w:r>
      <w:proofErr w:type="spellEnd"/>
      <w:r>
        <w:rPr>
          <w:rFonts w:ascii="Calibri Light" w:hAnsi="Calibri Light" w:cs="Calibri Light"/>
        </w:rPr>
        <w:t xml:space="preserve"> del SII;</w:t>
      </w:r>
    </w:p>
    <w:p w14:paraId="73E57C98" w14:textId="77777777" w:rsidR="00C31257" w:rsidRDefault="00C31257" w:rsidP="00C31257">
      <w:pPr>
        <w:pStyle w:val="Paragrafoelenco"/>
        <w:numPr>
          <w:ilvl w:val="0"/>
          <w:numId w:val="41"/>
        </w:numPr>
        <w:spacing w:after="0" w:line="240" w:lineRule="auto"/>
        <w:ind w:left="1080"/>
        <w:contextualSpacing w:val="0"/>
        <w:rPr>
          <w:rFonts w:ascii="Calibri Light" w:hAnsi="Calibri Light" w:cs="Calibri Light"/>
        </w:rPr>
      </w:pPr>
      <w:proofErr w:type="spellStart"/>
      <w:r w:rsidRPr="00FC62B0">
        <w:rPr>
          <w:rFonts w:ascii="Calibri Light" w:hAnsi="Calibri Light" w:cs="Calibri Light"/>
          <w:b/>
          <w:bCs/>
        </w:rPr>
        <w:t>Servizio</w:t>
      </w:r>
      <w:proofErr w:type="spellEnd"/>
      <w:r w:rsidRPr="00FC62B0">
        <w:rPr>
          <w:rFonts w:ascii="Calibri Light" w:hAnsi="Calibri Light" w:cs="Calibri Light"/>
          <w:b/>
          <w:bCs/>
        </w:rPr>
        <w:t xml:space="preserve"> Energia</w:t>
      </w:r>
      <w:r>
        <w:rPr>
          <w:rFonts w:ascii="Calibri Light" w:hAnsi="Calibri Light" w:cs="Calibri Light"/>
        </w:rPr>
        <w:t xml:space="preserve">: </w:t>
      </w:r>
      <w:proofErr w:type="spellStart"/>
      <w:r>
        <w:rPr>
          <w:rFonts w:ascii="Calibri Light" w:hAnsi="Calibri Light" w:cs="Calibri Light"/>
        </w:rPr>
        <w:t>Decreto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Agricoltura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norme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sull’agrivoltaico</w:t>
      </w:r>
      <w:proofErr w:type="spellEnd"/>
      <w:r>
        <w:rPr>
          <w:rFonts w:ascii="Calibri Light" w:hAnsi="Calibri Light" w:cs="Calibri Light"/>
        </w:rPr>
        <w:t xml:space="preserve"> e DAL 125/24: aggiornamento </w:t>
      </w:r>
      <w:proofErr w:type="spellStart"/>
      <w:r>
        <w:rPr>
          <w:rFonts w:ascii="Calibri Light" w:hAnsi="Calibri Light" w:cs="Calibri Light"/>
        </w:rPr>
        <w:t>su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esiti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confronto</w:t>
      </w:r>
      <w:proofErr w:type="spellEnd"/>
      <w:r>
        <w:rPr>
          <w:rFonts w:ascii="Calibri Light" w:hAnsi="Calibri Light" w:cs="Calibri Light"/>
        </w:rPr>
        <w:t xml:space="preserve"> con la </w:t>
      </w:r>
      <w:proofErr w:type="spellStart"/>
      <w:r>
        <w:rPr>
          <w:rFonts w:ascii="Calibri Light" w:hAnsi="Calibri Light" w:cs="Calibri Light"/>
        </w:rPr>
        <w:t>Regione</w:t>
      </w:r>
      <w:proofErr w:type="spellEnd"/>
      <w:r>
        <w:rPr>
          <w:rFonts w:ascii="Calibri Light" w:hAnsi="Calibri Light" w:cs="Calibri Light"/>
        </w:rPr>
        <w:t>;</w:t>
      </w:r>
    </w:p>
    <w:p w14:paraId="45E9C662" w14:textId="77777777" w:rsidR="00C31257" w:rsidRDefault="00C31257" w:rsidP="00C31257">
      <w:pPr>
        <w:pStyle w:val="Paragrafoelenco"/>
        <w:numPr>
          <w:ilvl w:val="0"/>
          <w:numId w:val="41"/>
        </w:numPr>
        <w:spacing w:after="0" w:line="240" w:lineRule="auto"/>
        <w:ind w:left="1080"/>
        <w:contextualSpacing w:val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  <w:b/>
          <w:bCs/>
        </w:rPr>
        <w:t>Servizio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Ambiente</w:t>
      </w:r>
      <w:proofErr w:type="spellEnd"/>
      <w:r w:rsidRPr="008E762A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 xml:space="preserve"> aggiornamento </w:t>
      </w:r>
      <w:proofErr w:type="spellStart"/>
      <w:r>
        <w:rPr>
          <w:rFonts w:ascii="Calibri Light" w:hAnsi="Calibri Light" w:cs="Calibri Light"/>
        </w:rPr>
        <w:t>normativo</w:t>
      </w:r>
      <w:proofErr w:type="spellEnd"/>
      <w:r>
        <w:rPr>
          <w:rFonts w:ascii="Calibri Light" w:hAnsi="Calibri Light" w:cs="Calibri Light"/>
        </w:rPr>
        <w:t>;</w:t>
      </w:r>
    </w:p>
    <w:p w14:paraId="346C7E7C" w14:textId="77777777" w:rsidR="00C31257" w:rsidRDefault="00C31257" w:rsidP="00C31257">
      <w:pPr>
        <w:pStyle w:val="Paragrafoelenco"/>
        <w:numPr>
          <w:ilvl w:val="0"/>
          <w:numId w:val="41"/>
        </w:numPr>
        <w:spacing w:after="0" w:line="240" w:lineRule="auto"/>
        <w:ind w:left="1080"/>
        <w:contextualSpacing w:val="0"/>
        <w:rPr>
          <w:rFonts w:ascii="Calibri Light" w:hAnsi="Calibri Light" w:cs="Calibri Light"/>
        </w:rPr>
      </w:pPr>
      <w:r w:rsidRPr="00FC62B0">
        <w:rPr>
          <w:rFonts w:ascii="Calibri Light" w:hAnsi="Calibri Light" w:cs="Calibri Light"/>
          <w:b/>
          <w:bCs/>
        </w:rPr>
        <w:t>PNRR</w:t>
      </w:r>
      <w:r>
        <w:rPr>
          <w:rFonts w:ascii="Calibri Light" w:hAnsi="Calibri Light" w:cs="Calibri Light"/>
        </w:rPr>
        <w:t>: aggiornamento;</w:t>
      </w:r>
    </w:p>
    <w:p w14:paraId="79031AD6" w14:textId="77777777" w:rsidR="00C31257" w:rsidRDefault="00C31257" w:rsidP="00C31257">
      <w:pPr>
        <w:pStyle w:val="Paragrafoelenco"/>
        <w:numPr>
          <w:ilvl w:val="0"/>
          <w:numId w:val="41"/>
        </w:numPr>
        <w:spacing w:after="0" w:line="240" w:lineRule="auto"/>
        <w:ind w:left="1080"/>
        <w:contextualSpacing w:val="0"/>
        <w:rPr>
          <w:rFonts w:ascii="Calibri Light" w:hAnsi="Calibri Light" w:cs="Calibri Light"/>
        </w:rPr>
      </w:pPr>
      <w:proofErr w:type="spellStart"/>
      <w:r w:rsidRPr="008E762A">
        <w:rPr>
          <w:rFonts w:ascii="Calibri Light" w:hAnsi="Calibri Light" w:cs="Calibri Light"/>
        </w:rPr>
        <w:t>Verifica</w:t>
      </w:r>
      <w:proofErr w:type="spellEnd"/>
      <w:r w:rsidRPr="008E762A">
        <w:rPr>
          <w:rFonts w:ascii="Calibri Light" w:hAnsi="Calibri Light" w:cs="Calibri Light"/>
        </w:rPr>
        <w:t xml:space="preserve"> budget al 30 </w:t>
      </w:r>
      <w:proofErr w:type="spellStart"/>
      <w:r w:rsidRPr="008E762A">
        <w:rPr>
          <w:rFonts w:ascii="Calibri Light" w:hAnsi="Calibri Light" w:cs="Calibri Light"/>
        </w:rPr>
        <w:t>settembre</w:t>
      </w:r>
      <w:proofErr w:type="spellEnd"/>
      <w:r w:rsidRPr="008E762A">
        <w:rPr>
          <w:rFonts w:ascii="Calibri Light" w:hAnsi="Calibri Light" w:cs="Calibri Light"/>
        </w:rPr>
        <w:t xml:space="preserve"> 2024;</w:t>
      </w:r>
      <w:r>
        <w:rPr>
          <w:rFonts w:ascii="Calibri Light" w:hAnsi="Calibri Light" w:cs="Calibri Light"/>
        </w:rPr>
        <w:t xml:space="preserve"> </w:t>
      </w:r>
    </w:p>
    <w:p w14:paraId="011E55FA" w14:textId="17664935" w:rsidR="00752900" w:rsidRPr="00C31257" w:rsidRDefault="00C31257" w:rsidP="00C31257">
      <w:pPr>
        <w:pStyle w:val="Paragrafoelenco"/>
        <w:numPr>
          <w:ilvl w:val="0"/>
          <w:numId w:val="41"/>
        </w:numPr>
        <w:spacing w:after="0" w:line="240" w:lineRule="auto"/>
        <w:ind w:left="1080"/>
        <w:contextualSpacing w:val="0"/>
        <w:rPr>
          <w:rFonts w:ascii="Calibri Light" w:hAnsi="Calibri Light" w:cs="Calibri Light"/>
        </w:rPr>
      </w:pPr>
      <w:r w:rsidRPr="00C31257">
        <w:rPr>
          <w:rFonts w:ascii="Calibri Light" w:hAnsi="Calibri Light" w:cs="Calibri Light"/>
        </w:rPr>
        <w:t xml:space="preserve">Varie ed </w:t>
      </w:r>
      <w:proofErr w:type="spellStart"/>
      <w:r w:rsidRPr="00C31257">
        <w:rPr>
          <w:rFonts w:ascii="Calibri Light" w:hAnsi="Calibri Light" w:cs="Calibri Light"/>
        </w:rPr>
        <w:t>eventuali</w:t>
      </w:r>
      <w:proofErr w:type="spellEnd"/>
      <w:r w:rsidR="00CE03F1">
        <w:rPr>
          <w:rFonts w:ascii="Calibri Light" w:hAnsi="Calibri Light" w:cs="Calibri Light"/>
        </w:rPr>
        <w:t>.</w:t>
      </w:r>
    </w:p>
    <w:p w14:paraId="4C765C65" w14:textId="60260D33" w:rsidR="00451581" w:rsidRDefault="009116CA" w:rsidP="00655B98">
      <w:pPr>
        <w:keepNext/>
        <w:keepLines/>
        <w:pBdr>
          <w:bottom w:val="single" w:sz="4" w:space="1" w:color="595959"/>
        </w:pBdr>
        <w:spacing w:before="360" w:line="240" w:lineRule="auto"/>
        <w:outlineLvl w:val="0"/>
        <w:rPr>
          <w:rFonts w:asciiTheme="majorHAnsi" w:eastAsia="Times New Roman" w:hAnsiTheme="majorHAnsi" w:cstheme="majorHAnsi"/>
          <w:noProof/>
          <w:spacing w:val="6"/>
          <w:lang w:val="it-IT"/>
        </w:rPr>
      </w:pPr>
      <w:r w:rsidRPr="00C4617D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presenti</w:t>
      </w:r>
    </w:p>
    <w:p w14:paraId="6EF69562" w14:textId="212276ED" w:rsidR="00873977" w:rsidRPr="00EB6ABE" w:rsidRDefault="00451581" w:rsidP="00873977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56"/>
          <w:szCs w:val="56"/>
          <w:lang w:val="it-IT"/>
        </w:rPr>
      </w:pPr>
      <w:r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(In</w:t>
      </w:r>
      <w:r w:rsidR="00E67FC2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 xml:space="preserve"> </w:t>
      </w:r>
      <w:r w:rsidR="00823D60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pres</w:t>
      </w:r>
      <w:r w:rsidR="006D4DC4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e</w:t>
      </w:r>
      <w:r w:rsidR="00823D60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nza</w:t>
      </w:r>
      <w:r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):</w:t>
      </w:r>
      <w:r w:rsidR="00EB6ABE" w:rsidRPr="00BE0FE5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</w:t>
      </w:r>
      <w:r w:rsidR="00873977" w:rsidRPr="00EB6ABE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BESSI GIANNI, </w:t>
      </w:r>
      <w:r w:rsidR="00873977" w:rsidRPr="00EB6ABE"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>PRESIDENTE</w:t>
      </w:r>
      <w:r w:rsidR="00873977" w:rsidRPr="00EB6ABE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</w:t>
      </w:r>
    </w:p>
    <w:p w14:paraId="73C36E56" w14:textId="361C756E" w:rsidR="00451581" w:rsidRDefault="00873977" w:rsidP="006D4DC4">
      <w:pPr>
        <w:spacing w:after="0" w:line="240" w:lineRule="auto"/>
        <w:ind w:left="1080"/>
        <w:contextualSpacing/>
        <w:rPr>
          <w:rFonts w:asciiTheme="majorHAnsi" w:eastAsia="Times New Roman" w:hAnsiTheme="majorHAnsi" w:cstheme="majorHAnsi"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noProof/>
          <w:spacing w:val="6"/>
          <w:lang w:val="it-IT"/>
        </w:rPr>
        <w:t>AMMAN ALFREDO,</w:t>
      </w:r>
      <w:r w:rsidRPr="00534CDD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</w:t>
      </w:r>
      <w:r w:rsidR="006D4DC4" w:rsidRPr="00BE0FE5">
        <w:rPr>
          <w:rFonts w:asciiTheme="majorHAnsi" w:eastAsia="Times New Roman" w:hAnsiTheme="majorHAnsi" w:cstheme="majorHAnsi"/>
          <w:noProof/>
          <w:spacing w:val="6"/>
          <w:lang w:val="it-IT"/>
        </w:rPr>
        <w:t>BERNABE’ TONINO,</w:t>
      </w:r>
      <w:r w:rsidR="00E26D5D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>COSTA ELEONORA, LOMBARDI PATRIZIA</w:t>
      </w:r>
      <w:r w:rsidR="0017162C">
        <w:rPr>
          <w:rFonts w:asciiTheme="majorHAnsi" w:eastAsia="Times New Roman" w:hAnsiTheme="majorHAnsi" w:cstheme="majorHAnsi"/>
          <w:noProof/>
          <w:spacing w:val="6"/>
          <w:lang w:val="it-IT"/>
        </w:rPr>
        <w:t>, VERDE STEFANO</w:t>
      </w:r>
      <w:r w:rsidR="0017162C" w:rsidRPr="0017162C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</w:t>
      </w:r>
    </w:p>
    <w:p w14:paraId="61297D68" w14:textId="48D2C329" w:rsidR="00EB11E0" w:rsidRDefault="00EB11E0" w:rsidP="00451581">
      <w:pPr>
        <w:spacing w:after="0" w:line="240" w:lineRule="auto"/>
        <w:ind w:left="1080"/>
        <w:rPr>
          <w:rFonts w:asciiTheme="majorHAnsi" w:eastAsia="Times New Roman" w:hAnsiTheme="majorHAnsi" w:cstheme="majorHAnsi"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(</w:t>
      </w:r>
      <w:r w:rsidR="00823D60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in remoto</w:t>
      </w:r>
      <w:r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 xml:space="preserve">) </w:t>
      </w:r>
      <w:r w:rsidR="00EB6ABE" w:rsidRPr="00993341">
        <w:rPr>
          <w:rFonts w:asciiTheme="majorHAnsi" w:eastAsia="Times New Roman" w:hAnsiTheme="majorHAnsi" w:cstheme="majorHAnsi"/>
          <w:noProof/>
          <w:spacing w:val="6"/>
          <w:lang w:val="it-IT"/>
        </w:rPr>
        <w:t>BRANDOLINI FILIPPO,</w:t>
      </w:r>
      <w:r w:rsidR="006D4DC4" w:rsidRPr="006D4DC4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</w:t>
      </w:r>
      <w:r w:rsidR="006D4DC4">
        <w:rPr>
          <w:rFonts w:asciiTheme="majorHAnsi" w:eastAsia="Times New Roman" w:hAnsiTheme="majorHAnsi" w:cstheme="majorHAnsi"/>
          <w:noProof/>
          <w:spacing w:val="6"/>
          <w:lang w:val="it-IT"/>
        </w:rPr>
        <w:t>CANNARIATO VITO</w:t>
      </w:r>
      <w:r w:rsidR="000D1136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, </w:t>
      </w:r>
      <w:r w:rsidR="00EB6ABE">
        <w:rPr>
          <w:rFonts w:asciiTheme="majorHAnsi" w:eastAsia="Times New Roman" w:hAnsiTheme="majorHAnsi" w:cstheme="majorHAnsi"/>
          <w:noProof/>
          <w:spacing w:val="6"/>
          <w:lang w:val="it-IT"/>
        </w:rPr>
        <w:t>CERRI RAFFAELLA,</w:t>
      </w:r>
      <w:r w:rsidR="00EB6ABE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 xml:space="preserve"> </w:t>
      </w:r>
      <w:r w:rsidR="0017162C" w:rsidRPr="00EB11E0">
        <w:rPr>
          <w:rFonts w:asciiTheme="majorHAnsi" w:eastAsia="Times New Roman" w:hAnsiTheme="majorHAnsi" w:cstheme="majorHAnsi"/>
          <w:noProof/>
          <w:spacing w:val="6"/>
          <w:lang w:val="it-IT"/>
        </w:rPr>
        <w:t>RUGGIERO PAOLA</w:t>
      </w:r>
    </w:p>
    <w:p w14:paraId="2B6CC118" w14:textId="77777777" w:rsidR="004727F2" w:rsidRDefault="009116CA" w:rsidP="00451581">
      <w:pPr>
        <w:spacing w:after="0" w:line="240" w:lineRule="auto"/>
        <w:ind w:left="1080"/>
        <w:rPr>
          <w:rFonts w:asciiTheme="majorHAnsi" w:eastAsia="Times New Roman" w:hAnsiTheme="majorHAnsi" w:cstheme="majorHAnsi"/>
          <w:b/>
          <w:noProof/>
          <w:spacing w:val="6"/>
          <w:lang w:val="it-IT"/>
        </w:rPr>
      </w:pPr>
      <w:r w:rsidRPr="00451581"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>COMPONENTI LA GIUNTA ESECUTIVA</w:t>
      </w:r>
    </w:p>
    <w:p w14:paraId="06388645" w14:textId="6E8B9E4E" w:rsidR="00273AB2" w:rsidRPr="00451581" w:rsidRDefault="00F8081A" w:rsidP="00451581">
      <w:pPr>
        <w:spacing w:after="0" w:line="240" w:lineRule="auto"/>
        <w:ind w:left="1080"/>
        <w:rPr>
          <w:rFonts w:asciiTheme="majorHAnsi" w:eastAsia="Times New Roman" w:hAnsiTheme="majorHAnsi" w:cstheme="majorHAnsi"/>
          <w:b/>
          <w:noProof/>
          <w:spacing w:val="6"/>
          <w:lang w:val="it-IT"/>
        </w:rPr>
      </w:pPr>
      <w:r w:rsidRPr="00451581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(</w:t>
      </w:r>
      <w:r w:rsidR="004305F0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in remoto</w:t>
      </w:r>
      <w:r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  <w:t xml:space="preserve">): </w:t>
      </w:r>
      <w:r w:rsidR="00273AB2" w:rsidRPr="00F8081A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SELLERI LORENZO, </w:t>
      </w:r>
      <w:r w:rsidR="00273AB2"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>REVISORE DEI</w:t>
      </w:r>
      <w:r w:rsidR="00E67FC2"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 xml:space="preserve"> </w:t>
      </w:r>
      <w:r w:rsidR="00273AB2"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>CONTI</w:t>
      </w:r>
    </w:p>
    <w:p w14:paraId="4183C2A8" w14:textId="4537DD06" w:rsidR="009116CA" w:rsidRPr="00C4617D" w:rsidRDefault="0031229A" w:rsidP="000A716B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b/>
          <w:sz w:val="56"/>
          <w:szCs w:val="56"/>
          <w:lang w:val="it-IT"/>
        </w:rPr>
      </w:pPr>
      <w:r w:rsidRPr="00451581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(</w:t>
      </w:r>
      <w:r w:rsidR="00823D60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In pres</w:t>
      </w:r>
      <w:r w:rsidR="004079C1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e</w:t>
      </w:r>
      <w:r w:rsidR="00823D60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nza</w:t>
      </w:r>
      <w:r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)</w:t>
      </w:r>
      <w:r w:rsidRPr="00C4617D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</w:t>
      </w:r>
      <w:r w:rsidR="009116CA" w:rsidRPr="00C4617D">
        <w:rPr>
          <w:rFonts w:asciiTheme="majorHAnsi" w:eastAsia="Times New Roman" w:hAnsiTheme="majorHAnsi" w:cstheme="majorHAnsi"/>
          <w:noProof/>
          <w:spacing w:val="6"/>
          <w:lang w:val="it-IT"/>
        </w:rPr>
        <w:t>FURINI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MANUELA</w:t>
      </w:r>
      <w:r w:rsidR="00DE3221" w:rsidRPr="00C4617D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, </w:t>
      </w:r>
      <w:r w:rsidR="003F162D" w:rsidRPr="00C4617D"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>DIRETT</w:t>
      </w:r>
      <w:r w:rsidR="00710F93"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>RICE</w:t>
      </w:r>
    </w:p>
    <w:p w14:paraId="76CF8CB5" w14:textId="0B26FAA3" w:rsidR="00DE3221" w:rsidRPr="00C4617D" w:rsidRDefault="0031229A" w:rsidP="000A716B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theme="majorHAnsi"/>
          <w:b/>
          <w:sz w:val="56"/>
          <w:szCs w:val="56"/>
          <w:lang w:val="it-IT"/>
        </w:rPr>
      </w:pPr>
      <w:r w:rsidRPr="00451581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(</w:t>
      </w:r>
      <w:r w:rsidR="00823D60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In pres</w:t>
      </w:r>
      <w:r w:rsidR="004079C1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e</w:t>
      </w:r>
      <w:r w:rsidR="00823D60"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nza</w:t>
      </w:r>
      <w:r>
        <w:rPr>
          <w:rFonts w:asciiTheme="majorHAnsi" w:eastAsia="Times New Roman" w:hAnsiTheme="majorHAnsi" w:cstheme="majorHAnsi"/>
          <w:b/>
          <w:bCs/>
          <w:i/>
          <w:iCs/>
          <w:noProof/>
          <w:spacing w:val="6"/>
          <w:lang w:val="it-IT"/>
        </w:rPr>
        <w:t>)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</w:t>
      </w:r>
      <w:r w:rsidR="00AE5961">
        <w:rPr>
          <w:rFonts w:asciiTheme="majorHAnsi" w:eastAsia="Times New Roman" w:hAnsiTheme="majorHAnsi" w:cstheme="majorHAnsi"/>
          <w:noProof/>
          <w:spacing w:val="6"/>
          <w:lang w:val="it-IT"/>
        </w:rPr>
        <w:t>RICCIO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LATHA,</w:t>
      </w:r>
      <w:r w:rsidR="00DE3221" w:rsidRPr="00C4617D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</w:t>
      </w:r>
      <w:r w:rsidR="00DE3221" w:rsidRPr="00C4617D"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  <w:t>VERBALIZZATRICE</w:t>
      </w:r>
    </w:p>
    <w:p w14:paraId="1355E841" w14:textId="77777777" w:rsidR="009116CA" w:rsidRPr="00C4617D" w:rsidRDefault="009116CA" w:rsidP="009668AB">
      <w:pPr>
        <w:spacing w:after="0" w:line="240" w:lineRule="auto"/>
        <w:ind w:left="1080"/>
        <w:contextualSpacing/>
        <w:jc w:val="both"/>
        <w:rPr>
          <w:rFonts w:asciiTheme="majorHAnsi" w:eastAsia="Times New Roman" w:hAnsiTheme="majorHAnsi" w:cstheme="majorHAnsi"/>
          <w:sz w:val="56"/>
          <w:szCs w:val="56"/>
          <w:lang w:val="it-IT"/>
        </w:rPr>
      </w:pPr>
      <w:bookmarkStart w:id="0" w:name="_Hlk37234293"/>
    </w:p>
    <w:p w14:paraId="23C952C0" w14:textId="3FD2ECFB" w:rsidR="006B74D7" w:rsidRDefault="005E2BB2" w:rsidP="00710F93">
      <w:pPr>
        <w:spacing w:line="240" w:lineRule="auto"/>
        <w:ind w:left="360"/>
        <w:jc w:val="center"/>
        <w:rPr>
          <w:rFonts w:asciiTheme="majorHAnsi" w:eastAsia="Times New Roman" w:hAnsiTheme="majorHAnsi" w:cstheme="majorHAnsi"/>
          <w:sz w:val="24"/>
          <w:szCs w:val="24"/>
          <w:lang w:val="it-IT"/>
        </w:rPr>
      </w:pPr>
      <w:r w:rsidRPr="005E2BB2">
        <w:rPr>
          <w:rFonts w:asciiTheme="majorHAnsi" w:eastAsia="Times New Roman" w:hAnsiTheme="majorHAnsi" w:cstheme="majorHAnsi"/>
          <w:sz w:val="24"/>
          <w:szCs w:val="24"/>
          <w:lang w:val="it-IT"/>
        </w:rPr>
        <w:t>- - -</w:t>
      </w:r>
    </w:p>
    <w:p w14:paraId="62E71EB8" w14:textId="77777777" w:rsidR="00710F93" w:rsidRDefault="00710F93" w:rsidP="00710F93">
      <w:pPr>
        <w:spacing w:line="240" w:lineRule="auto"/>
        <w:ind w:left="360"/>
        <w:jc w:val="center"/>
        <w:rPr>
          <w:rFonts w:asciiTheme="majorHAnsi" w:eastAsia="Times New Roman" w:hAnsiTheme="majorHAnsi" w:cstheme="majorHAnsi"/>
          <w:sz w:val="24"/>
          <w:szCs w:val="24"/>
          <w:lang w:val="it-IT"/>
        </w:rPr>
      </w:pPr>
    </w:p>
    <w:p w14:paraId="288B3AEC" w14:textId="77777777" w:rsidR="00710F93" w:rsidRPr="00710F93" w:rsidRDefault="00710F93" w:rsidP="00710F93">
      <w:pPr>
        <w:spacing w:line="240" w:lineRule="auto"/>
        <w:ind w:left="360"/>
        <w:jc w:val="center"/>
        <w:rPr>
          <w:rFonts w:asciiTheme="majorHAnsi" w:eastAsia="Times New Roman" w:hAnsiTheme="majorHAnsi" w:cstheme="majorHAnsi"/>
          <w:sz w:val="24"/>
          <w:szCs w:val="24"/>
          <w:lang w:val="it-IT"/>
        </w:rPr>
      </w:pPr>
    </w:p>
    <w:p w14:paraId="7D78464B" w14:textId="77777777" w:rsidR="009116CA" w:rsidRPr="00C4617D" w:rsidRDefault="009116CA" w:rsidP="000A716B">
      <w:pPr>
        <w:keepNext/>
        <w:keepLines/>
        <w:numPr>
          <w:ilvl w:val="0"/>
          <w:numId w:val="2"/>
        </w:numPr>
        <w:pBdr>
          <w:bottom w:val="single" w:sz="4" w:space="1" w:color="595959"/>
        </w:pBdr>
        <w:spacing w:before="360"/>
        <w:outlineLvl w:val="0"/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</w:pPr>
      <w:r w:rsidRPr="00C4617D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lastRenderedPageBreak/>
        <w:t xml:space="preserve">APPROVAZIONE VERBALE SEDUTA PRECEDENTE </w:t>
      </w:r>
    </w:p>
    <w:p w14:paraId="4C83D5FF" w14:textId="77777777" w:rsidR="009B27B2" w:rsidRDefault="009B27B2" w:rsidP="00964B67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</w:p>
    <w:p w14:paraId="661593EA" w14:textId="3D837F09" w:rsidR="00E60445" w:rsidRDefault="00FF25D5" w:rsidP="00964B67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sz w:val="28"/>
          <w:szCs w:val="28"/>
          <w:u w:val="single"/>
          <w:lang w:val="it-IT"/>
        </w:rPr>
      </w:pPr>
      <w:r w:rsidRPr="00C4617D">
        <w:rPr>
          <w:rFonts w:asciiTheme="majorHAnsi" w:eastAsia="Times New Roman" w:hAnsiTheme="majorHAnsi" w:cstheme="majorHAnsi"/>
          <w:noProof/>
          <w:spacing w:val="6"/>
          <w:lang w:val="it-IT"/>
        </w:rPr>
        <w:t>Il verbale della seduta precedente</w:t>
      </w:r>
      <w:r w:rsidR="006E4897" w:rsidRPr="006E4897">
        <w:rPr>
          <w:rFonts w:asciiTheme="majorHAnsi" w:eastAsia="Times New Roman" w:hAnsiTheme="majorHAnsi" w:cstheme="majorHAnsi"/>
          <w:noProof/>
          <w:spacing w:val="6"/>
          <w:lang w:val="it-IT"/>
        </w:rPr>
        <w:t>,</w:t>
      </w:r>
      <w:r w:rsidR="006E4897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 </w:t>
      </w:r>
      <w:r w:rsidR="00FE52D9" w:rsidRPr="006E4897">
        <w:rPr>
          <w:rFonts w:asciiTheme="majorHAnsi" w:eastAsia="Times New Roman" w:hAnsiTheme="majorHAnsi" w:cstheme="majorHAnsi"/>
          <w:b/>
          <w:bCs/>
          <w:smallCaps/>
          <w:sz w:val="28"/>
          <w:szCs w:val="28"/>
          <w:u w:val="single"/>
          <w:lang w:val="it-IT"/>
        </w:rPr>
        <w:t>è unanimemente approvato.</w:t>
      </w:r>
    </w:p>
    <w:p w14:paraId="2AAB1A6B" w14:textId="4E73B1C6" w:rsidR="00BE4CD2" w:rsidRPr="00A0664E" w:rsidRDefault="00BE4CD2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</w:p>
    <w:p w14:paraId="3BD083B4" w14:textId="07801B9C" w:rsidR="00D949E4" w:rsidRPr="00D66583" w:rsidRDefault="00E60445" w:rsidP="00D66583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</w:pPr>
      <w:r w:rsidRPr="00D66583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2</w:t>
      </w:r>
      <w:r w:rsidR="000E2132" w:rsidRPr="00D66583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 xml:space="preserve">) </w:t>
      </w:r>
      <w:r w:rsidR="00D949E4" w:rsidRPr="00D66583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Comunicazioni del Presidente sulle attività in corso</w:t>
      </w:r>
    </w:p>
    <w:p w14:paraId="64D86F11" w14:textId="495963DD" w:rsidR="000E2132" w:rsidRPr="00A80F15" w:rsidRDefault="000E2132" w:rsidP="000E2132">
      <w:pPr>
        <w:keepNext/>
        <w:keepLines/>
        <w:pBdr>
          <w:bottom w:val="single" w:sz="4" w:space="1" w:color="595959"/>
        </w:pBdr>
        <w:spacing w:before="360" w:line="240" w:lineRule="auto"/>
        <w:outlineLvl w:val="0"/>
        <w:rPr>
          <w:rFonts w:asciiTheme="majorHAnsi" w:eastAsia="Times New Roman" w:hAnsiTheme="majorHAnsi" w:cstheme="majorHAnsi"/>
          <w:noProof/>
          <w:spacing w:val="6"/>
          <w:lang w:val="it-IT"/>
        </w:rPr>
      </w:pPr>
    </w:p>
    <w:p w14:paraId="76758BEA" w14:textId="2DC22835" w:rsidR="00663738" w:rsidRDefault="009B27B2" w:rsidP="009B27B2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lang w:val="it-IT"/>
        </w:rPr>
      </w:pPr>
      <w:r>
        <w:rPr>
          <w:rFonts w:asciiTheme="majorHAnsi" w:eastAsia="Times New Roman" w:hAnsiTheme="majorHAnsi" w:cstheme="majorHAnsi"/>
          <w:b/>
          <w:bCs/>
          <w:lang w:val="it-IT"/>
        </w:rPr>
        <w:t>PRESIDENTE</w:t>
      </w:r>
    </w:p>
    <w:p w14:paraId="40B16AFF" w14:textId="4BF7A9E9" w:rsidR="00684B88" w:rsidRDefault="00272B07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Sul tema alluvione d</w:t>
      </w:r>
      <w:r w:rsidR="00CE03F1">
        <w:rPr>
          <w:rFonts w:asciiTheme="majorHAnsi" w:eastAsia="Times New Roman" w:hAnsiTheme="majorHAnsi" w:cstheme="majorHAnsi"/>
          <w:lang w:val="it-IT"/>
        </w:rPr>
        <w:t>e</w:t>
      </w:r>
      <w:r>
        <w:rPr>
          <w:rFonts w:asciiTheme="majorHAnsi" w:eastAsia="Times New Roman" w:hAnsiTheme="majorHAnsi" w:cstheme="majorHAnsi"/>
          <w:lang w:val="it-IT"/>
        </w:rPr>
        <w:t>l 17/18</w:t>
      </w:r>
      <w:r w:rsidR="00CE03F1">
        <w:rPr>
          <w:rFonts w:asciiTheme="majorHAnsi" w:eastAsia="Times New Roman" w:hAnsiTheme="majorHAnsi" w:cstheme="majorHAnsi"/>
          <w:lang w:val="it-IT"/>
        </w:rPr>
        <w:t>/</w:t>
      </w:r>
      <w:r>
        <w:rPr>
          <w:rFonts w:asciiTheme="majorHAnsi" w:eastAsia="Times New Roman" w:hAnsiTheme="majorHAnsi" w:cstheme="majorHAnsi"/>
          <w:lang w:val="it-IT"/>
        </w:rPr>
        <w:t>19 settembre scorso e gli effetti di trascinamento di quell</w:t>
      </w:r>
      <w:r w:rsidR="00CE03F1">
        <w:rPr>
          <w:rFonts w:asciiTheme="majorHAnsi" w:eastAsia="Times New Roman" w:hAnsiTheme="majorHAnsi" w:cstheme="majorHAnsi"/>
          <w:lang w:val="it-IT"/>
        </w:rPr>
        <w:t>a</w:t>
      </w:r>
      <w:r>
        <w:rPr>
          <w:rFonts w:asciiTheme="majorHAnsi" w:eastAsia="Times New Roman" w:hAnsiTheme="majorHAnsi" w:cstheme="majorHAnsi"/>
          <w:lang w:val="it-IT"/>
        </w:rPr>
        <w:t xml:space="preserve"> precedente del 2023, si è tenuta una riunione il 14 ottobre </w:t>
      </w:r>
      <w:r w:rsidR="00CE03F1">
        <w:rPr>
          <w:rFonts w:asciiTheme="majorHAnsi" w:eastAsia="Times New Roman" w:hAnsiTheme="majorHAnsi" w:cstheme="majorHAnsi"/>
          <w:lang w:val="it-IT"/>
        </w:rPr>
        <w:t>del P</w:t>
      </w:r>
      <w:r>
        <w:rPr>
          <w:rFonts w:asciiTheme="majorHAnsi" w:eastAsia="Times New Roman" w:hAnsiTheme="majorHAnsi" w:cstheme="majorHAnsi"/>
          <w:lang w:val="it-IT"/>
        </w:rPr>
        <w:t xml:space="preserve">atto per il lavoro e per il clima, dove la Presidente Irene Priolo e il Sottosegretario Davide Baruffi, hanno condiviso con il tavolo le proposte operative </w:t>
      </w:r>
      <w:r w:rsidR="00685556">
        <w:rPr>
          <w:rFonts w:asciiTheme="majorHAnsi" w:eastAsia="Times New Roman" w:hAnsiTheme="majorHAnsi" w:cstheme="majorHAnsi"/>
          <w:lang w:val="it-IT"/>
        </w:rPr>
        <w:t>sul quale si sono confrontati insieme alla struttura commis</w:t>
      </w:r>
      <w:r w:rsidR="00CE03F1">
        <w:rPr>
          <w:rFonts w:asciiTheme="majorHAnsi" w:eastAsia="Times New Roman" w:hAnsiTheme="majorHAnsi" w:cstheme="majorHAnsi"/>
          <w:lang w:val="it-IT"/>
        </w:rPr>
        <w:t>s</w:t>
      </w:r>
      <w:r w:rsidR="00685556">
        <w:rPr>
          <w:rFonts w:asciiTheme="majorHAnsi" w:eastAsia="Times New Roman" w:hAnsiTheme="majorHAnsi" w:cstheme="majorHAnsi"/>
          <w:lang w:val="it-IT"/>
        </w:rPr>
        <w:t>ariale e il capo dipartimento della protezione civile Fabio Siciliano.</w:t>
      </w:r>
    </w:p>
    <w:p w14:paraId="0779BEEC" w14:textId="5F8195BE" w:rsidR="007331E2" w:rsidRDefault="00685556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L’incontro</w:t>
      </w:r>
      <w:r w:rsidR="00521BB2">
        <w:rPr>
          <w:rFonts w:asciiTheme="majorHAnsi" w:eastAsia="Times New Roman" w:hAnsiTheme="majorHAnsi" w:cstheme="majorHAnsi"/>
          <w:lang w:val="it-IT"/>
        </w:rPr>
        <w:t xml:space="preserve"> ha avuto la finalità </w:t>
      </w:r>
      <w:r>
        <w:rPr>
          <w:rFonts w:asciiTheme="majorHAnsi" w:eastAsia="Times New Roman" w:hAnsiTheme="majorHAnsi" w:cstheme="majorHAnsi"/>
          <w:lang w:val="it-IT"/>
        </w:rPr>
        <w:t>di dare coordinamento alle azioni da mettere in campo.</w:t>
      </w:r>
      <w:r w:rsidR="007331E2">
        <w:rPr>
          <w:rFonts w:asciiTheme="majorHAnsi" w:eastAsia="Times New Roman" w:hAnsiTheme="majorHAnsi" w:cstheme="majorHAnsi"/>
          <w:lang w:val="it-IT"/>
        </w:rPr>
        <w:br/>
      </w:r>
    </w:p>
    <w:p w14:paraId="295C1686" w14:textId="3E32D700" w:rsidR="006E777C" w:rsidRDefault="007331E2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Sono in programma una seri</w:t>
      </w:r>
      <w:r w:rsidR="00CE03F1">
        <w:rPr>
          <w:rFonts w:asciiTheme="majorHAnsi" w:eastAsia="Times New Roman" w:hAnsiTheme="majorHAnsi" w:cstheme="majorHAnsi"/>
          <w:lang w:val="it-IT"/>
        </w:rPr>
        <w:t xml:space="preserve">e </w:t>
      </w:r>
      <w:r>
        <w:rPr>
          <w:rFonts w:asciiTheme="majorHAnsi" w:eastAsia="Times New Roman" w:hAnsiTheme="majorHAnsi" w:cstheme="majorHAnsi"/>
          <w:lang w:val="it-IT"/>
        </w:rPr>
        <w:t>di incontri e riunioni tra le singole amministrazioni del coordinamento e  il capo dipartimento della protezione civile. L’elenco delle opere e somme urgen</w:t>
      </w:r>
      <w:r w:rsidR="00CE03F1">
        <w:rPr>
          <w:rFonts w:asciiTheme="majorHAnsi" w:eastAsia="Times New Roman" w:hAnsiTheme="majorHAnsi" w:cstheme="majorHAnsi"/>
          <w:lang w:val="it-IT"/>
        </w:rPr>
        <w:t xml:space="preserve">ze </w:t>
      </w:r>
      <w:r>
        <w:rPr>
          <w:rFonts w:asciiTheme="majorHAnsi" w:eastAsia="Times New Roman" w:hAnsiTheme="majorHAnsi" w:cstheme="majorHAnsi"/>
          <w:lang w:val="it-IT"/>
        </w:rPr>
        <w:t>è in corso di definizione</w:t>
      </w:r>
      <w:r w:rsidR="006E777C">
        <w:rPr>
          <w:rFonts w:asciiTheme="majorHAnsi" w:eastAsia="Times New Roman" w:hAnsiTheme="majorHAnsi" w:cstheme="majorHAnsi"/>
          <w:lang w:val="it-IT"/>
        </w:rPr>
        <w:t>.</w:t>
      </w:r>
      <w:r w:rsidR="006E777C">
        <w:rPr>
          <w:rFonts w:asciiTheme="majorHAnsi" w:eastAsia="Times New Roman" w:hAnsiTheme="majorHAnsi" w:cstheme="majorHAnsi"/>
          <w:lang w:val="it-IT"/>
        </w:rPr>
        <w:br/>
      </w:r>
      <w:r w:rsidR="00CE03F1">
        <w:rPr>
          <w:rFonts w:asciiTheme="majorHAnsi" w:eastAsia="Times New Roman" w:hAnsiTheme="majorHAnsi" w:cstheme="majorHAnsi"/>
          <w:lang w:val="it-IT"/>
        </w:rPr>
        <w:t>I</w:t>
      </w:r>
      <w:r w:rsidR="006E777C">
        <w:rPr>
          <w:rFonts w:asciiTheme="majorHAnsi" w:eastAsia="Times New Roman" w:hAnsiTheme="majorHAnsi" w:cstheme="majorHAnsi"/>
          <w:lang w:val="it-IT"/>
        </w:rPr>
        <w:t>l 18 ottobre alle 14:00 ci sarà un nuovo incontro come tavolo tecnico per scendere nel dettaglio</w:t>
      </w:r>
      <w:r w:rsidR="00521BB2">
        <w:rPr>
          <w:rFonts w:asciiTheme="majorHAnsi" w:eastAsia="Times New Roman" w:hAnsiTheme="majorHAnsi" w:cstheme="majorHAnsi"/>
          <w:lang w:val="it-IT"/>
        </w:rPr>
        <w:t>,</w:t>
      </w:r>
      <w:r w:rsidR="006E777C">
        <w:rPr>
          <w:rFonts w:asciiTheme="majorHAnsi" w:eastAsia="Times New Roman" w:hAnsiTheme="majorHAnsi" w:cstheme="majorHAnsi"/>
          <w:lang w:val="it-IT"/>
        </w:rPr>
        <w:t xml:space="preserve"> questi giorni ci arriverà l’elenco come firmatari del </w:t>
      </w:r>
      <w:r w:rsidR="00CE03F1">
        <w:rPr>
          <w:rFonts w:asciiTheme="majorHAnsi" w:eastAsia="Times New Roman" w:hAnsiTheme="majorHAnsi" w:cstheme="majorHAnsi"/>
          <w:lang w:val="it-IT"/>
        </w:rPr>
        <w:t>P</w:t>
      </w:r>
      <w:r w:rsidR="006E777C">
        <w:rPr>
          <w:rFonts w:asciiTheme="majorHAnsi" w:eastAsia="Times New Roman" w:hAnsiTheme="majorHAnsi" w:cstheme="majorHAnsi"/>
          <w:lang w:val="it-IT"/>
        </w:rPr>
        <w:t>atto per il lavoro e per il clima e lo condivideremo.</w:t>
      </w:r>
    </w:p>
    <w:p w14:paraId="430D3C13" w14:textId="3E86DBFF" w:rsidR="008813CF" w:rsidRDefault="00EA6317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 xml:space="preserve">L’8 e il 10 ottobre il </w:t>
      </w:r>
      <w:r w:rsidR="00CE03F1">
        <w:rPr>
          <w:rFonts w:asciiTheme="majorHAnsi" w:eastAsia="Times New Roman" w:hAnsiTheme="majorHAnsi" w:cstheme="majorHAnsi"/>
          <w:lang w:val="it-IT"/>
        </w:rPr>
        <w:t>P</w:t>
      </w:r>
      <w:r>
        <w:rPr>
          <w:rFonts w:asciiTheme="majorHAnsi" w:eastAsia="Times New Roman" w:hAnsiTheme="majorHAnsi" w:cstheme="majorHAnsi"/>
          <w:lang w:val="it-IT"/>
        </w:rPr>
        <w:t xml:space="preserve">arlamento europeo ha votato </w:t>
      </w:r>
      <w:r w:rsidR="00CE03F1">
        <w:rPr>
          <w:rFonts w:asciiTheme="majorHAnsi" w:eastAsia="Times New Roman" w:hAnsiTheme="majorHAnsi" w:cstheme="majorHAnsi"/>
          <w:lang w:val="it-IT"/>
        </w:rPr>
        <w:t>lo stanziamento</w:t>
      </w:r>
      <w:r w:rsidR="00106B2C">
        <w:rPr>
          <w:rFonts w:asciiTheme="majorHAnsi" w:eastAsia="Times New Roman" w:hAnsiTheme="majorHAnsi" w:cstheme="majorHAnsi"/>
          <w:lang w:val="it-IT"/>
        </w:rPr>
        <w:t xml:space="preserve"> di quasi 400 milioni del fondo di solidarietà riferito all’</w:t>
      </w:r>
      <w:r w:rsidR="00CE03F1">
        <w:rPr>
          <w:rFonts w:asciiTheme="majorHAnsi" w:eastAsia="Times New Roman" w:hAnsiTheme="majorHAnsi" w:cstheme="majorHAnsi"/>
          <w:lang w:val="it-IT"/>
        </w:rPr>
        <w:t>al</w:t>
      </w:r>
      <w:r w:rsidR="00106B2C">
        <w:rPr>
          <w:rFonts w:asciiTheme="majorHAnsi" w:eastAsia="Times New Roman" w:hAnsiTheme="majorHAnsi" w:cstheme="majorHAnsi"/>
          <w:lang w:val="it-IT"/>
        </w:rPr>
        <w:t>luvione di maggio 2023, seguirà poi la necessità di stabilire come e quando verranno erogati.</w:t>
      </w:r>
    </w:p>
    <w:p w14:paraId="7215FAE9" w14:textId="77777777" w:rsidR="008813CF" w:rsidRDefault="008813CF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</w:p>
    <w:p w14:paraId="79E97F3F" w14:textId="488F2915" w:rsidR="00CE03F1" w:rsidRPr="00CE03F1" w:rsidRDefault="00CE03F1" w:rsidP="00964B67">
      <w:pPr>
        <w:spacing w:line="240" w:lineRule="auto"/>
        <w:rPr>
          <w:rFonts w:asciiTheme="majorHAnsi" w:eastAsia="Times New Roman" w:hAnsiTheme="majorHAnsi" w:cstheme="majorHAnsi"/>
          <w:b/>
          <w:bCs/>
          <w:lang w:val="it-IT"/>
        </w:rPr>
      </w:pPr>
      <w:r w:rsidRPr="00CE03F1">
        <w:rPr>
          <w:rFonts w:asciiTheme="majorHAnsi" w:eastAsia="Times New Roman" w:hAnsiTheme="majorHAnsi" w:cstheme="majorHAnsi"/>
          <w:b/>
          <w:bCs/>
          <w:lang w:val="it-IT"/>
        </w:rPr>
        <w:t>TEMA CONCILIAZIONE SINDACALE</w:t>
      </w:r>
    </w:p>
    <w:p w14:paraId="46067605" w14:textId="10274145" w:rsidR="00D10C13" w:rsidRDefault="00CE03F1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S</w:t>
      </w:r>
      <w:r w:rsidR="007C0703" w:rsidRPr="007C0703">
        <w:rPr>
          <w:rFonts w:asciiTheme="majorHAnsi" w:eastAsia="Times New Roman" w:hAnsiTheme="majorHAnsi" w:cstheme="majorHAnsi"/>
          <w:lang w:val="it-IT"/>
        </w:rPr>
        <w:t>ulle del</w:t>
      </w:r>
      <w:r>
        <w:rPr>
          <w:rFonts w:asciiTheme="majorHAnsi" w:eastAsia="Times New Roman" w:hAnsiTheme="majorHAnsi" w:cstheme="majorHAnsi"/>
          <w:lang w:val="it-IT"/>
        </w:rPr>
        <w:t>e</w:t>
      </w:r>
      <w:r w:rsidR="007C0703" w:rsidRPr="007C0703">
        <w:rPr>
          <w:rFonts w:asciiTheme="majorHAnsi" w:eastAsia="Times New Roman" w:hAnsiTheme="majorHAnsi" w:cstheme="majorHAnsi"/>
          <w:lang w:val="it-IT"/>
        </w:rPr>
        <w:t xml:space="preserve">ghe </w:t>
      </w:r>
      <w:r w:rsidR="007C0703">
        <w:rPr>
          <w:rFonts w:asciiTheme="majorHAnsi" w:eastAsia="Times New Roman" w:hAnsiTheme="majorHAnsi" w:cstheme="majorHAnsi"/>
          <w:lang w:val="it-IT"/>
        </w:rPr>
        <w:t xml:space="preserve">dell’assistenza alle aziende nella conciliazione in sede sindacale in attuazione del protocollo di intesa che </w:t>
      </w:r>
      <w:r>
        <w:rPr>
          <w:rFonts w:asciiTheme="majorHAnsi" w:eastAsia="Times New Roman" w:hAnsiTheme="majorHAnsi" w:cstheme="majorHAnsi"/>
          <w:lang w:val="it-IT"/>
        </w:rPr>
        <w:t>C</w:t>
      </w:r>
      <w:r w:rsidR="007C0703">
        <w:rPr>
          <w:rFonts w:asciiTheme="majorHAnsi" w:eastAsia="Times New Roman" w:hAnsiTheme="majorHAnsi" w:cstheme="majorHAnsi"/>
          <w:lang w:val="it-IT"/>
        </w:rPr>
        <w:t>onfservizi</w:t>
      </w:r>
      <w:r>
        <w:rPr>
          <w:rFonts w:asciiTheme="majorHAnsi" w:eastAsia="Times New Roman" w:hAnsiTheme="majorHAnsi" w:cstheme="majorHAnsi"/>
          <w:lang w:val="it-IT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lang w:val="it-IT"/>
        </w:rPr>
        <w:t>Ass.Tra</w:t>
      </w:r>
      <w:proofErr w:type="spellEnd"/>
      <w:r w:rsidR="007C0703">
        <w:rPr>
          <w:rFonts w:asciiTheme="majorHAnsi" w:eastAsia="Times New Roman" w:hAnsiTheme="majorHAnsi" w:cstheme="majorHAnsi"/>
          <w:lang w:val="it-IT"/>
        </w:rPr>
        <w:t xml:space="preserve"> e </w:t>
      </w:r>
      <w:r>
        <w:rPr>
          <w:rFonts w:asciiTheme="majorHAnsi" w:eastAsia="Times New Roman" w:hAnsiTheme="majorHAnsi" w:cstheme="majorHAnsi"/>
          <w:lang w:val="it-IT"/>
        </w:rPr>
        <w:t>U</w:t>
      </w:r>
      <w:r w:rsidR="007C0703">
        <w:rPr>
          <w:rFonts w:asciiTheme="majorHAnsi" w:eastAsia="Times New Roman" w:hAnsiTheme="majorHAnsi" w:cstheme="majorHAnsi"/>
          <w:lang w:val="it-IT"/>
        </w:rPr>
        <w:t xml:space="preserve">tilitalia hanno stipulato con le </w:t>
      </w:r>
      <w:r>
        <w:rPr>
          <w:rFonts w:asciiTheme="majorHAnsi" w:eastAsia="Times New Roman" w:hAnsiTheme="majorHAnsi" w:cstheme="majorHAnsi"/>
          <w:lang w:val="it-IT"/>
        </w:rPr>
        <w:t>C</w:t>
      </w:r>
      <w:r w:rsidR="007C0703">
        <w:rPr>
          <w:rFonts w:asciiTheme="majorHAnsi" w:eastAsia="Times New Roman" w:hAnsiTheme="majorHAnsi" w:cstheme="majorHAnsi"/>
          <w:lang w:val="it-IT"/>
        </w:rPr>
        <w:t xml:space="preserve">onfservizi </w:t>
      </w:r>
      <w:r>
        <w:rPr>
          <w:rFonts w:asciiTheme="majorHAnsi" w:eastAsia="Times New Roman" w:hAnsiTheme="majorHAnsi" w:cstheme="majorHAnsi"/>
          <w:lang w:val="it-IT"/>
        </w:rPr>
        <w:t xml:space="preserve">e le </w:t>
      </w:r>
      <w:proofErr w:type="spellStart"/>
      <w:r>
        <w:rPr>
          <w:rFonts w:asciiTheme="majorHAnsi" w:eastAsia="Times New Roman" w:hAnsiTheme="majorHAnsi" w:cstheme="majorHAnsi"/>
          <w:lang w:val="it-IT"/>
        </w:rPr>
        <w:t>Ass.tra</w:t>
      </w:r>
      <w:proofErr w:type="spellEnd"/>
      <w:r w:rsidR="007C0703">
        <w:rPr>
          <w:rFonts w:asciiTheme="majorHAnsi" w:eastAsia="Times New Roman" w:hAnsiTheme="majorHAnsi" w:cstheme="majorHAnsi"/>
          <w:lang w:val="it-IT"/>
        </w:rPr>
        <w:t xml:space="preserve"> regionali dello scorso 19 dicembre 2023.</w:t>
      </w:r>
      <w:r w:rsidR="00835DC4">
        <w:rPr>
          <w:rFonts w:asciiTheme="majorHAnsi" w:eastAsia="Times New Roman" w:hAnsiTheme="majorHAnsi" w:cstheme="majorHAnsi"/>
          <w:lang w:val="it-IT"/>
        </w:rPr>
        <w:br/>
      </w:r>
      <w:r>
        <w:rPr>
          <w:rFonts w:asciiTheme="majorHAnsi" w:eastAsia="Times New Roman" w:hAnsiTheme="majorHAnsi" w:cstheme="majorHAnsi"/>
          <w:lang w:val="it-IT"/>
        </w:rPr>
        <w:t>C’è</w:t>
      </w:r>
      <w:r w:rsidR="00835DC4">
        <w:rPr>
          <w:rFonts w:asciiTheme="majorHAnsi" w:eastAsia="Times New Roman" w:hAnsiTheme="majorHAnsi" w:cstheme="majorHAnsi"/>
          <w:lang w:val="it-IT"/>
        </w:rPr>
        <w:t xml:space="preserve"> l’esigenza di attuare questo protocollo con </w:t>
      </w:r>
      <w:r w:rsidR="00521BB2">
        <w:rPr>
          <w:rFonts w:asciiTheme="majorHAnsi" w:eastAsia="Times New Roman" w:hAnsiTheme="majorHAnsi" w:cstheme="majorHAnsi"/>
          <w:lang w:val="it-IT"/>
        </w:rPr>
        <w:t xml:space="preserve">lo </w:t>
      </w:r>
      <w:r w:rsidR="00835DC4">
        <w:rPr>
          <w:rFonts w:asciiTheme="majorHAnsi" w:eastAsia="Times New Roman" w:hAnsiTheme="majorHAnsi" w:cstheme="majorHAnsi"/>
          <w:lang w:val="it-IT"/>
        </w:rPr>
        <w:t>scopo di dare concretezza alla rappresen</w:t>
      </w:r>
      <w:r>
        <w:rPr>
          <w:rFonts w:asciiTheme="majorHAnsi" w:eastAsia="Times New Roman" w:hAnsiTheme="majorHAnsi" w:cstheme="majorHAnsi"/>
          <w:lang w:val="it-IT"/>
        </w:rPr>
        <w:t>tanza</w:t>
      </w:r>
      <w:r w:rsidR="00835DC4">
        <w:rPr>
          <w:rFonts w:asciiTheme="majorHAnsi" w:eastAsia="Times New Roman" w:hAnsiTheme="majorHAnsi" w:cstheme="majorHAnsi"/>
          <w:lang w:val="it-IT"/>
        </w:rPr>
        <w:t xml:space="preserve"> politic</w:t>
      </w:r>
      <w:r>
        <w:rPr>
          <w:rFonts w:asciiTheme="majorHAnsi" w:eastAsia="Times New Roman" w:hAnsiTheme="majorHAnsi" w:cstheme="majorHAnsi"/>
          <w:lang w:val="it-IT"/>
        </w:rPr>
        <w:t>o-</w:t>
      </w:r>
      <w:r w:rsidR="00835DC4">
        <w:rPr>
          <w:rFonts w:asciiTheme="majorHAnsi" w:eastAsia="Times New Roman" w:hAnsiTheme="majorHAnsi" w:cstheme="majorHAnsi"/>
          <w:lang w:val="it-IT"/>
        </w:rPr>
        <w:t xml:space="preserve">sindacale in alcuni tavoli nazionali, dove </w:t>
      </w:r>
      <w:r>
        <w:rPr>
          <w:rFonts w:asciiTheme="majorHAnsi" w:eastAsia="Times New Roman" w:hAnsiTheme="majorHAnsi" w:cstheme="majorHAnsi"/>
          <w:lang w:val="it-IT"/>
        </w:rPr>
        <w:t>C</w:t>
      </w:r>
      <w:r w:rsidR="00835DC4">
        <w:rPr>
          <w:rFonts w:asciiTheme="majorHAnsi" w:eastAsia="Times New Roman" w:hAnsiTheme="majorHAnsi" w:cstheme="majorHAnsi"/>
          <w:lang w:val="it-IT"/>
        </w:rPr>
        <w:t>onfservizi nazionale ha sede e rappresentanza.</w:t>
      </w:r>
      <w:r w:rsidR="00D10C13">
        <w:rPr>
          <w:rFonts w:asciiTheme="majorHAnsi" w:eastAsia="Times New Roman" w:hAnsiTheme="majorHAnsi" w:cstheme="majorHAnsi"/>
          <w:lang w:val="it-IT"/>
        </w:rPr>
        <w:br/>
      </w:r>
    </w:p>
    <w:p w14:paraId="020E1F76" w14:textId="16CBE840" w:rsidR="007C0703" w:rsidRDefault="00CE03F1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N</w:t>
      </w:r>
      <w:r w:rsidR="00D10C13">
        <w:rPr>
          <w:rFonts w:asciiTheme="majorHAnsi" w:eastAsia="Times New Roman" w:hAnsiTheme="majorHAnsi" w:cstheme="majorHAnsi"/>
          <w:lang w:val="it-IT"/>
        </w:rPr>
        <w:t>el settore dei trasporti è molto presente l’esigenza di tale servizio</w:t>
      </w:r>
      <w:r w:rsidR="008748A9">
        <w:rPr>
          <w:rFonts w:asciiTheme="majorHAnsi" w:eastAsia="Times New Roman" w:hAnsiTheme="majorHAnsi" w:cstheme="majorHAnsi"/>
          <w:lang w:val="it-IT"/>
        </w:rPr>
        <w:t>, nelle nostre associate che si occupano del settore Energia, Ambiente e Acqua, a seguito d</w:t>
      </w:r>
      <w:r>
        <w:rPr>
          <w:rFonts w:asciiTheme="majorHAnsi" w:eastAsia="Times New Roman" w:hAnsiTheme="majorHAnsi" w:cstheme="majorHAnsi"/>
          <w:lang w:val="it-IT"/>
        </w:rPr>
        <w:t xml:space="preserve">i un nostro primo sondaggio informale su questo tipo di attività è emerso che le aziende associate sono </w:t>
      </w:r>
      <w:proofErr w:type="spellStart"/>
      <w:r>
        <w:rPr>
          <w:rFonts w:asciiTheme="majorHAnsi" w:eastAsia="Times New Roman" w:hAnsiTheme="majorHAnsi" w:cstheme="majorHAnsi"/>
          <w:lang w:val="it-IT"/>
        </w:rPr>
        <w:t>pressochè</w:t>
      </w:r>
      <w:proofErr w:type="spellEnd"/>
      <w:r>
        <w:rPr>
          <w:rFonts w:asciiTheme="majorHAnsi" w:eastAsia="Times New Roman" w:hAnsiTheme="majorHAnsi" w:cstheme="majorHAnsi"/>
          <w:lang w:val="it-IT"/>
        </w:rPr>
        <w:t xml:space="preserve"> del tutto autonome e che la forma di conciliazione che è più largamente diffusa è quella della</w:t>
      </w:r>
      <w:r w:rsidR="008748A9">
        <w:rPr>
          <w:rFonts w:asciiTheme="majorHAnsi" w:eastAsia="Times New Roman" w:hAnsiTheme="majorHAnsi" w:cstheme="majorHAnsi"/>
          <w:lang w:val="it-IT"/>
        </w:rPr>
        <w:t xml:space="preserve"> conciliazione sindacale in area protetta</w:t>
      </w:r>
      <w:r w:rsidR="0029684F">
        <w:rPr>
          <w:rFonts w:asciiTheme="majorHAnsi" w:eastAsia="Times New Roman" w:hAnsiTheme="majorHAnsi" w:cstheme="majorHAnsi"/>
          <w:lang w:val="it-IT"/>
        </w:rPr>
        <w:t>.</w:t>
      </w:r>
    </w:p>
    <w:p w14:paraId="453DA2D4" w14:textId="4CFF9F60" w:rsidR="00CD40DB" w:rsidRDefault="0029684F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Sono state fatte delle valutazioni sulla possibile offerta di tale servizio sulla base dell’organico della nostra associazione</w:t>
      </w:r>
      <w:r w:rsidR="00CE03F1">
        <w:rPr>
          <w:rFonts w:asciiTheme="majorHAnsi" w:eastAsia="Times New Roman" w:hAnsiTheme="majorHAnsi" w:cstheme="majorHAnsi"/>
          <w:lang w:val="it-IT"/>
        </w:rPr>
        <w:t>: dal momento che, oltre a Presidente e Direttrice</w:t>
      </w:r>
      <w:r w:rsidR="00DE4B5A">
        <w:rPr>
          <w:rFonts w:asciiTheme="majorHAnsi" w:eastAsia="Times New Roman" w:hAnsiTheme="majorHAnsi" w:cstheme="majorHAnsi"/>
          <w:lang w:val="it-IT"/>
        </w:rPr>
        <w:t xml:space="preserve">, sono presenti due collaboratrici, di cui una in congedo di maternità e l’altra che prossimamente si assenterà per lo stesso motivo, valuteremo l’individuazione di </w:t>
      </w:r>
      <w:r w:rsidR="00CD40DB">
        <w:rPr>
          <w:rFonts w:asciiTheme="majorHAnsi" w:eastAsia="Times New Roman" w:hAnsiTheme="majorHAnsi" w:cstheme="majorHAnsi"/>
          <w:lang w:val="it-IT"/>
        </w:rPr>
        <w:t>un referente</w:t>
      </w:r>
      <w:r w:rsidR="00DE4B5A">
        <w:rPr>
          <w:rFonts w:asciiTheme="majorHAnsi" w:eastAsia="Times New Roman" w:hAnsiTheme="majorHAnsi" w:cstheme="majorHAnsi"/>
          <w:lang w:val="it-IT"/>
        </w:rPr>
        <w:t xml:space="preserve">/collaboratore esterno con il supporto del personale delle aziende associate. </w:t>
      </w:r>
    </w:p>
    <w:p w14:paraId="6E3A659B" w14:textId="3A04F543" w:rsidR="007C0703" w:rsidRDefault="00BB4743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 xml:space="preserve">Il </w:t>
      </w:r>
      <w:r w:rsidR="00DE4B5A">
        <w:rPr>
          <w:rFonts w:asciiTheme="majorHAnsi" w:eastAsia="Times New Roman" w:hAnsiTheme="majorHAnsi" w:cstheme="majorHAnsi"/>
          <w:lang w:val="it-IT"/>
        </w:rPr>
        <w:t xml:space="preserve">prossimo 28 ottobre è in programma una </w:t>
      </w:r>
      <w:proofErr w:type="spellStart"/>
      <w:r w:rsidR="00DE4B5A">
        <w:rPr>
          <w:rFonts w:asciiTheme="majorHAnsi" w:eastAsia="Times New Roman" w:hAnsiTheme="majorHAnsi" w:cstheme="majorHAnsi"/>
          <w:lang w:val="it-IT"/>
        </w:rPr>
        <w:t>videocall</w:t>
      </w:r>
      <w:proofErr w:type="spellEnd"/>
      <w:r w:rsidR="00DE4B5A">
        <w:rPr>
          <w:rFonts w:asciiTheme="majorHAnsi" w:eastAsia="Times New Roman" w:hAnsiTheme="majorHAnsi" w:cstheme="majorHAnsi"/>
          <w:lang w:val="it-IT"/>
        </w:rPr>
        <w:t xml:space="preserve"> con Utilitalia sull’argomento.</w:t>
      </w:r>
    </w:p>
    <w:p w14:paraId="5BD6724D" w14:textId="77777777" w:rsidR="00DE4B5A" w:rsidRDefault="00DE4B5A" w:rsidP="00964B67">
      <w:pPr>
        <w:spacing w:line="240" w:lineRule="auto"/>
        <w:rPr>
          <w:rFonts w:asciiTheme="majorHAnsi" w:eastAsia="Times New Roman" w:hAnsiTheme="majorHAnsi" w:cstheme="majorHAnsi"/>
          <w:b/>
          <w:bCs/>
          <w:lang w:val="it-IT"/>
        </w:rPr>
      </w:pPr>
    </w:p>
    <w:p w14:paraId="2A9F5453" w14:textId="6B41F164" w:rsidR="004B4332" w:rsidRPr="00000BEF" w:rsidRDefault="004B4332" w:rsidP="00964B67">
      <w:pPr>
        <w:spacing w:line="240" w:lineRule="auto"/>
        <w:rPr>
          <w:rFonts w:asciiTheme="majorHAnsi" w:eastAsia="Times New Roman" w:hAnsiTheme="majorHAnsi" w:cstheme="majorHAnsi"/>
          <w:b/>
          <w:bCs/>
          <w:lang w:val="it-IT"/>
        </w:rPr>
      </w:pPr>
      <w:r w:rsidRPr="00000BEF">
        <w:rPr>
          <w:rFonts w:asciiTheme="majorHAnsi" w:eastAsia="Times New Roman" w:hAnsiTheme="majorHAnsi" w:cstheme="majorHAnsi"/>
          <w:b/>
          <w:bCs/>
          <w:lang w:val="it-IT"/>
        </w:rPr>
        <w:lastRenderedPageBreak/>
        <w:t>Amman</w:t>
      </w:r>
    </w:p>
    <w:p w14:paraId="5B06FA9D" w14:textId="4CEBE03E" w:rsidR="002055B3" w:rsidRDefault="004B4332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Precisa che la fase conciliativa è la fase conclusiva di un processo di analisi, loro in primis le aff</w:t>
      </w:r>
      <w:r w:rsidR="00DE4B5A">
        <w:rPr>
          <w:rFonts w:asciiTheme="majorHAnsi" w:eastAsia="Times New Roman" w:hAnsiTheme="majorHAnsi" w:cstheme="majorHAnsi"/>
          <w:lang w:val="it-IT"/>
        </w:rPr>
        <w:t>r</w:t>
      </w:r>
      <w:r>
        <w:rPr>
          <w:rFonts w:asciiTheme="majorHAnsi" w:eastAsia="Times New Roman" w:hAnsiTheme="majorHAnsi" w:cstheme="majorHAnsi"/>
          <w:lang w:val="it-IT"/>
        </w:rPr>
        <w:t>ontano sul piano privato, pertanto non vede una necessità particolare di introdurre tale servizio alla nostra associazione</w:t>
      </w:r>
      <w:r w:rsidR="002055B3">
        <w:rPr>
          <w:rFonts w:asciiTheme="majorHAnsi" w:eastAsia="Times New Roman" w:hAnsiTheme="majorHAnsi" w:cstheme="majorHAnsi"/>
          <w:lang w:val="it-IT"/>
        </w:rPr>
        <w:t>.</w:t>
      </w:r>
    </w:p>
    <w:p w14:paraId="63C78DAC" w14:textId="5C6DE5E4" w:rsidR="004B4332" w:rsidRDefault="002055B3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 xml:space="preserve">Per le altre </w:t>
      </w:r>
      <w:r w:rsidR="00DE4B5A">
        <w:rPr>
          <w:rFonts w:asciiTheme="majorHAnsi" w:eastAsia="Times New Roman" w:hAnsiTheme="majorHAnsi" w:cstheme="majorHAnsi"/>
          <w:lang w:val="it-IT"/>
        </w:rPr>
        <w:t>C</w:t>
      </w:r>
      <w:r>
        <w:rPr>
          <w:rFonts w:asciiTheme="majorHAnsi" w:eastAsia="Times New Roman" w:hAnsiTheme="majorHAnsi" w:cstheme="majorHAnsi"/>
          <w:lang w:val="it-IT"/>
        </w:rPr>
        <w:t>onfservizi che offrono il servizio a</w:t>
      </w:r>
      <w:r w:rsidR="00DE4B5A">
        <w:rPr>
          <w:rFonts w:asciiTheme="majorHAnsi" w:eastAsia="Times New Roman" w:hAnsiTheme="majorHAnsi" w:cstheme="majorHAnsi"/>
          <w:lang w:val="it-IT"/>
        </w:rPr>
        <w:t xml:space="preserve"> molte aziende di piccole dimensione</w:t>
      </w:r>
      <w:r>
        <w:rPr>
          <w:rFonts w:asciiTheme="majorHAnsi" w:eastAsia="Times New Roman" w:hAnsiTheme="majorHAnsi" w:cstheme="majorHAnsi"/>
          <w:lang w:val="it-IT"/>
        </w:rPr>
        <w:t>, è più opportuno un servizio del genere, in quanto non hanno al loro interno figure di riferimento al loro interno, che si occupano della tematica.</w:t>
      </w:r>
      <w:r w:rsidR="004B4332">
        <w:rPr>
          <w:rFonts w:asciiTheme="majorHAnsi" w:eastAsia="Times New Roman" w:hAnsiTheme="majorHAnsi" w:cstheme="majorHAnsi"/>
          <w:lang w:val="it-IT"/>
        </w:rPr>
        <w:t xml:space="preserve"> </w:t>
      </w:r>
    </w:p>
    <w:p w14:paraId="7B729B6A" w14:textId="77777777" w:rsidR="004B4332" w:rsidRDefault="004B4332" w:rsidP="00964B67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</w:p>
    <w:p w14:paraId="6F36549A" w14:textId="79D6CE33" w:rsidR="00981DB6" w:rsidRDefault="00981DB6" w:rsidP="00964B67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  <w:bookmarkStart w:id="1" w:name="_Hlk182857967"/>
      <w:r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LA GIUNTA ESECUTIVA UNANIME</w:t>
      </w:r>
      <w:r w:rsidR="00F41E16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MENTE </w:t>
      </w:r>
      <w:r w:rsidR="00710F93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PRENDE ATTO</w:t>
      </w:r>
    </w:p>
    <w:bookmarkEnd w:id="1"/>
    <w:p w14:paraId="684E041A" w14:textId="77777777" w:rsidR="00E60445" w:rsidRPr="00DB6CC4" w:rsidRDefault="00E60445" w:rsidP="00964B67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</w:p>
    <w:p w14:paraId="6C56A8A8" w14:textId="201F41BE" w:rsidR="00C93211" w:rsidRPr="009E354D" w:rsidRDefault="006D182F" w:rsidP="006D182F">
      <w:pPr>
        <w:pStyle w:val="Paragrafoelenco"/>
        <w:keepNext/>
        <w:keepLines/>
        <w:numPr>
          <w:ilvl w:val="0"/>
          <w:numId w:val="45"/>
        </w:numPr>
        <w:pBdr>
          <w:bottom w:val="single" w:sz="4" w:space="1" w:color="595959"/>
        </w:pBdr>
        <w:spacing w:before="360" w:line="240" w:lineRule="auto"/>
        <w:outlineLvl w:val="0"/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</w:pPr>
      <w:r w:rsidRPr="009E354D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Proposta di partecipazione di Confservizi ER alla prossima fiera di Ecomondo</w:t>
      </w:r>
      <w:bookmarkStart w:id="2" w:name="_Hlk153536991"/>
      <w:bookmarkEnd w:id="0"/>
      <w:r w:rsidR="00BB73D6" w:rsidRPr="009E354D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 xml:space="preserve">; </w:t>
      </w:r>
      <w:r w:rsidR="008813CF" w:rsidRPr="008813CF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</w:rPr>
        <w:t>aggiornamento su programma e contributi aziende Confservizi ER; protocollo d’intesa Coordinamento Confservizi del Nord</w:t>
      </w:r>
    </w:p>
    <w:p w14:paraId="02E785E7" w14:textId="77777777" w:rsidR="00503F03" w:rsidRDefault="00503F03" w:rsidP="00A30C2C">
      <w:pPr>
        <w:spacing w:line="240" w:lineRule="auto"/>
        <w:rPr>
          <w:rFonts w:asciiTheme="majorHAnsi" w:eastAsia="Times New Roman" w:hAnsiTheme="majorHAnsi" w:cstheme="majorHAnsi"/>
          <w:b/>
          <w:noProof/>
          <w:spacing w:val="6"/>
          <w:lang w:val="it-IT"/>
        </w:rPr>
      </w:pPr>
    </w:p>
    <w:p w14:paraId="37FB7B64" w14:textId="39FB27A7" w:rsidR="00E3311A" w:rsidRDefault="00E3311A" w:rsidP="00A30C2C">
      <w:pPr>
        <w:spacing w:line="240" w:lineRule="auto"/>
        <w:rPr>
          <w:rFonts w:asciiTheme="majorHAnsi" w:eastAsia="Times New Roman" w:hAnsiTheme="majorHAnsi" w:cstheme="majorHAnsi"/>
          <w:b/>
          <w:noProof/>
          <w:spacing w:val="6"/>
          <w:lang w:val="it-IT"/>
        </w:rPr>
      </w:pPr>
      <w:r w:rsidRPr="00E3311A"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>PRESIDENTE</w:t>
      </w:r>
      <w:r w:rsidR="00000BEF"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 xml:space="preserve">  </w:t>
      </w:r>
    </w:p>
    <w:p w14:paraId="573BFAC2" w14:textId="68927594" w:rsidR="001E068A" w:rsidRDefault="001E068A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 w:rsidRPr="001E068A">
        <w:rPr>
          <w:rFonts w:asciiTheme="majorHAnsi" w:eastAsia="Times New Roman" w:hAnsiTheme="majorHAnsi" w:cstheme="majorHAnsi"/>
          <w:lang w:val="it-IT"/>
        </w:rPr>
        <w:t xml:space="preserve">Ringrazia per la disponibilità, presenza e partecipazione </w:t>
      </w:r>
      <w:r>
        <w:rPr>
          <w:rFonts w:asciiTheme="majorHAnsi" w:eastAsia="Times New Roman" w:hAnsiTheme="majorHAnsi" w:cstheme="majorHAnsi"/>
          <w:lang w:val="it-IT"/>
        </w:rPr>
        <w:t>positiva e puntua</w:t>
      </w:r>
      <w:r w:rsidR="00DE4B5A">
        <w:rPr>
          <w:rFonts w:asciiTheme="majorHAnsi" w:eastAsia="Times New Roman" w:hAnsiTheme="majorHAnsi" w:cstheme="majorHAnsi"/>
          <w:lang w:val="it-IT"/>
        </w:rPr>
        <w:t xml:space="preserve">le </w:t>
      </w:r>
      <w:r>
        <w:rPr>
          <w:rFonts w:asciiTheme="majorHAnsi" w:eastAsia="Times New Roman" w:hAnsiTheme="majorHAnsi" w:cstheme="majorHAnsi"/>
          <w:lang w:val="it-IT"/>
        </w:rPr>
        <w:t>sugli argomenti concordati con le altre Confservizi del NORD.</w:t>
      </w:r>
      <w:r>
        <w:rPr>
          <w:rFonts w:asciiTheme="majorHAnsi" w:eastAsia="Times New Roman" w:hAnsiTheme="majorHAnsi" w:cstheme="majorHAnsi"/>
          <w:lang w:val="it-IT"/>
        </w:rPr>
        <w:br/>
        <w:t>Al termine del programma ci sarà la firma del protocollo di intesa. Sarà l’aggiornamento del precedente.</w:t>
      </w:r>
    </w:p>
    <w:p w14:paraId="507782D8" w14:textId="53A5DC8F" w:rsidR="001E068A" w:rsidRDefault="001E068A" w:rsidP="001E068A">
      <w:pPr>
        <w:spacing w:line="240" w:lineRule="auto"/>
      </w:pPr>
      <w:r>
        <w:t xml:space="preserve">Passa la </w:t>
      </w:r>
      <w:proofErr w:type="spellStart"/>
      <w:r>
        <w:t>parola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 w:rsidRPr="0011314D">
        <w:rPr>
          <w:b/>
          <w:bCs/>
        </w:rPr>
        <w:t>Direttric</w:t>
      </w:r>
      <w:r w:rsidR="0011314D" w:rsidRPr="0011314D">
        <w:rPr>
          <w:b/>
          <w:bCs/>
        </w:rPr>
        <w:t>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</w:t>
      </w:r>
      <w:r w:rsidR="00BE753B">
        <w:t xml:space="preserve">la </w:t>
      </w:r>
      <w:proofErr w:type="spellStart"/>
      <w:r w:rsidR="00BE753B">
        <w:t>bozza</w:t>
      </w:r>
      <w:proofErr w:type="spellEnd"/>
      <w:r w:rsidR="00BE753B">
        <w:t xml:space="preserve"> del </w:t>
      </w:r>
      <w:proofErr w:type="spellStart"/>
      <w:r>
        <w:t>pr</w:t>
      </w:r>
      <w:r w:rsidR="00BE753B">
        <w:t>ogr</w:t>
      </w:r>
      <w:r>
        <w:t>amma</w:t>
      </w:r>
      <w:proofErr w:type="spellEnd"/>
      <w:r>
        <w:t xml:space="preserve"> </w:t>
      </w:r>
      <w:proofErr w:type="spellStart"/>
      <w:r>
        <w:t>preliminare</w:t>
      </w:r>
      <w:proofErr w:type="spellEnd"/>
      <w:r>
        <w:t xml:space="preserve">, cui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rimanda</w:t>
      </w:r>
      <w:proofErr w:type="spellEnd"/>
      <w:r>
        <w:t xml:space="preserve"> per i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chiave</w:t>
      </w:r>
      <w:proofErr w:type="spellEnd"/>
      <w:r>
        <w:t>.</w:t>
      </w:r>
    </w:p>
    <w:p w14:paraId="3E694266" w14:textId="77777777" w:rsidR="00503F03" w:rsidRDefault="00503F03" w:rsidP="00A30C2C">
      <w:pPr>
        <w:spacing w:line="240" w:lineRule="auto"/>
        <w:rPr>
          <w:rFonts w:asciiTheme="majorHAnsi" w:eastAsia="Times New Roman" w:hAnsiTheme="majorHAnsi" w:cstheme="majorHAnsi"/>
          <w:b/>
          <w:noProof/>
          <w:spacing w:val="6"/>
          <w:lang w:val="it-IT"/>
        </w:rPr>
      </w:pPr>
    </w:p>
    <w:p w14:paraId="2782FDEC" w14:textId="436DFA6F" w:rsidR="00141761" w:rsidRDefault="00141761" w:rsidP="00A30C2C">
      <w:pPr>
        <w:spacing w:line="240" w:lineRule="auto"/>
        <w:rPr>
          <w:rFonts w:asciiTheme="majorHAnsi" w:eastAsia="Times New Roman" w:hAnsiTheme="majorHAnsi" w:cstheme="majorHAnsi"/>
          <w:b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>Proto</w:t>
      </w:r>
      <w:r w:rsidR="00DE4B5A"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>collo</w:t>
      </w:r>
      <w:r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 xml:space="preserve"> di intesa</w:t>
      </w:r>
      <w:r w:rsidR="00DE4B5A"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 xml:space="preserve"> Confservizi Nord</w:t>
      </w:r>
    </w:p>
    <w:p w14:paraId="1113BCF5" w14:textId="14F1D211" w:rsidR="00141761" w:rsidRDefault="00521BB2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In vista della firma a Ecomondo,</w:t>
      </w:r>
      <w:r w:rsidR="00141761">
        <w:rPr>
          <w:rFonts w:asciiTheme="majorHAnsi" w:eastAsia="Times New Roman" w:hAnsiTheme="majorHAnsi" w:cstheme="majorHAnsi"/>
          <w:lang w:val="it-IT"/>
        </w:rPr>
        <w:t xml:space="preserve"> </w:t>
      </w:r>
      <w:r>
        <w:rPr>
          <w:rFonts w:asciiTheme="majorHAnsi" w:eastAsia="Times New Roman" w:hAnsiTheme="majorHAnsi" w:cstheme="majorHAnsi"/>
          <w:lang w:val="it-IT"/>
        </w:rPr>
        <w:t>a</w:t>
      </w:r>
      <w:r w:rsidR="00DE4B5A">
        <w:rPr>
          <w:rFonts w:asciiTheme="majorHAnsi" w:eastAsia="Times New Roman" w:hAnsiTheme="majorHAnsi" w:cstheme="majorHAnsi"/>
          <w:lang w:val="it-IT"/>
        </w:rPr>
        <w:t xml:space="preserve"> inizio ottobre abbiamo ricevuto una bozza per l’aggiornamento di questa intesa.</w:t>
      </w:r>
    </w:p>
    <w:p w14:paraId="249D287E" w14:textId="1C149F62" w:rsidR="008C4F99" w:rsidRDefault="008C4F99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Abbiamo fatto un</w:t>
      </w:r>
      <w:r w:rsidR="00DE4B5A">
        <w:rPr>
          <w:rFonts w:asciiTheme="majorHAnsi" w:eastAsia="Times New Roman" w:hAnsiTheme="majorHAnsi" w:cstheme="majorHAnsi"/>
          <w:lang w:val="it-IT"/>
        </w:rPr>
        <w:t>’</w:t>
      </w:r>
      <w:r>
        <w:rPr>
          <w:rFonts w:asciiTheme="majorHAnsi" w:eastAsia="Times New Roman" w:hAnsiTheme="majorHAnsi" w:cstheme="majorHAnsi"/>
          <w:lang w:val="it-IT"/>
        </w:rPr>
        <w:t>analisi del testo confrontandolo a quello precedente</w:t>
      </w:r>
      <w:r w:rsidR="00DE4B5A">
        <w:rPr>
          <w:rFonts w:asciiTheme="majorHAnsi" w:eastAsia="Times New Roman" w:hAnsiTheme="majorHAnsi" w:cstheme="majorHAnsi"/>
          <w:lang w:val="it-IT"/>
        </w:rPr>
        <w:t>.</w:t>
      </w:r>
    </w:p>
    <w:p w14:paraId="22EDAEA6" w14:textId="701A1C7C" w:rsidR="008C4F99" w:rsidRDefault="008C4F99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Ci sono alcune novità, evidenzi</w:t>
      </w:r>
      <w:r w:rsidR="00BB231B">
        <w:rPr>
          <w:rFonts w:asciiTheme="majorHAnsi" w:eastAsia="Times New Roman" w:hAnsiTheme="majorHAnsi" w:cstheme="majorHAnsi"/>
          <w:lang w:val="it-IT"/>
        </w:rPr>
        <w:t>a</w:t>
      </w:r>
      <w:r>
        <w:rPr>
          <w:rFonts w:asciiTheme="majorHAnsi" w:eastAsia="Times New Roman" w:hAnsiTheme="majorHAnsi" w:cstheme="majorHAnsi"/>
          <w:lang w:val="it-IT"/>
        </w:rPr>
        <w:t>te nel testo, determinate dal</w:t>
      </w:r>
      <w:r w:rsidR="00DE4B5A">
        <w:rPr>
          <w:rFonts w:asciiTheme="majorHAnsi" w:eastAsia="Times New Roman" w:hAnsiTheme="majorHAnsi" w:cstheme="majorHAnsi"/>
          <w:lang w:val="it-IT"/>
        </w:rPr>
        <w:t>le circostanze che si sono verificate nel corso dell’ultimo ann</w:t>
      </w:r>
      <w:r>
        <w:rPr>
          <w:rFonts w:asciiTheme="majorHAnsi" w:eastAsia="Times New Roman" w:hAnsiTheme="majorHAnsi" w:cstheme="majorHAnsi"/>
          <w:lang w:val="it-IT"/>
        </w:rPr>
        <w:t>o, ad esempio</w:t>
      </w:r>
      <w:r w:rsidR="00DE4B5A">
        <w:rPr>
          <w:rFonts w:asciiTheme="majorHAnsi" w:eastAsia="Times New Roman" w:hAnsiTheme="majorHAnsi" w:cstheme="majorHAnsi"/>
          <w:lang w:val="it-IT"/>
        </w:rPr>
        <w:t>,</w:t>
      </w:r>
      <w:r>
        <w:rPr>
          <w:rFonts w:asciiTheme="majorHAnsi" w:eastAsia="Times New Roman" w:hAnsiTheme="majorHAnsi" w:cstheme="majorHAnsi"/>
          <w:lang w:val="it-IT"/>
        </w:rPr>
        <w:t xml:space="preserve"> la sottoscrizione del protocollo di intesa del sistema di rappresentanza confederale nazionale, che riguarda il tema sindacale.</w:t>
      </w:r>
    </w:p>
    <w:p w14:paraId="5994491E" w14:textId="386CE2AA" w:rsidR="009C2603" w:rsidRPr="00BB231B" w:rsidRDefault="00DE4B5A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S</w:t>
      </w:r>
      <w:r w:rsidR="009C2603" w:rsidRPr="00BB231B">
        <w:rPr>
          <w:rFonts w:asciiTheme="majorHAnsi" w:eastAsia="Times New Roman" w:hAnsiTheme="majorHAnsi" w:cstheme="majorHAnsi"/>
          <w:lang w:val="it-IT"/>
        </w:rPr>
        <w:t xml:space="preserve">i rimanda </w:t>
      </w:r>
      <w:r w:rsidR="00B361E1" w:rsidRPr="00BB231B">
        <w:rPr>
          <w:rFonts w:asciiTheme="majorHAnsi" w:eastAsia="Times New Roman" w:hAnsiTheme="majorHAnsi" w:cstheme="majorHAnsi"/>
          <w:lang w:val="it-IT"/>
        </w:rPr>
        <w:t>al</w:t>
      </w:r>
      <w:r>
        <w:rPr>
          <w:rFonts w:asciiTheme="majorHAnsi" w:eastAsia="Times New Roman" w:hAnsiTheme="majorHAnsi" w:cstheme="majorHAnsi"/>
          <w:lang w:val="it-IT"/>
        </w:rPr>
        <w:t xml:space="preserve"> testo in allegato</w:t>
      </w:r>
      <w:r w:rsidR="009C2603" w:rsidRPr="00BB231B">
        <w:rPr>
          <w:rFonts w:asciiTheme="majorHAnsi" w:eastAsia="Times New Roman" w:hAnsiTheme="majorHAnsi" w:cstheme="majorHAnsi"/>
          <w:lang w:val="it-IT"/>
        </w:rPr>
        <w:t xml:space="preserve"> per i contenuti chiave.</w:t>
      </w:r>
    </w:p>
    <w:p w14:paraId="40101CED" w14:textId="3656CDC2" w:rsidR="00B361E1" w:rsidRDefault="00633F26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Intervengono</w:t>
      </w:r>
      <w:r w:rsidRPr="00633F26">
        <w:rPr>
          <w:rFonts w:asciiTheme="majorHAnsi" w:eastAsia="Times New Roman" w:hAnsiTheme="majorHAnsi" w:cstheme="majorHAnsi"/>
          <w:b/>
          <w:bCs/>
          <w:lang w:val="it-IT"/>
        </w:rPr>
        <w:t xml:space="preserve"> Stefano </w:t>
      </w:r>
      <w:r w:rsidR="00DE4B5A">
        <w:rPr>
          <w:rFonts w:asciiTheme="majorHAnsi" w:eastAsia="Times New Roman" w:hAnsiTheme="majorHAnsi" w:cstheme="majorHAnsi"/>
          <w:b/>
          <w:bCs/>
          <w:lang w:val="it-IT"/>
        </w:rPr>
        <w:t>V</w:t>
      </w:r>
      <w:r w:rsidRPr="00633F26">
        <w:rPr>
          <w:rFonts w:asciiTheme="majorHAnsi" w:eastAsia="Times New Roman" w:hAnsiTheme="majorHAnsi" w:cstheme="majorHAnsi"/>
          <w:b/>
          <w:bCs/>
          <w:lang w:val="it-IT"/>
        </w:rPr>
        <w:t xml:space="preserve">erde </w:t>
      </w:r>
      <w:r>
        <w:rPr>
          <w:rFonts w:asciiTheme="majorHAnsi" w:eastAsia="Times New Roman" w:hAnsiTheme="majorHAnsi" w:cstheme="majorHAnsi"/>
          <w:lang w:val="it-IT"/>
        </w:rPr>
        <w:t xml:space="preserve">e </w:t>
      </w:r>
      <w:r w:rsidRPr="00633F26">
        <w:rPr>
          <w:rFonts w:asciiTheme="majorHAnsi" w:eastAsia="Times New Roman" w:hAnsiTheme="majorHAnsi" w:cstheme="majorHAnsi"/>
          <w:b/>
          <w:bCs/>
          <w:lang w:val="it-IT"/>
        </w:rPr>
        <w:t>Filippo Brandolini,</w:t>
      </w:r>
      <w:r>
        <w:rPr>
          <w:rFonts w:asciiTheme="majorHAnsi" w:eastAsia="Times New Roman" w:hAnsiTheme="majorHAnsi" w:cstheme="majorHAnsi"/>
          <w:lang w:val="it-IT"/>
        </w:rPr>
        <w:t xml:space="preserve"> puntualizzando l’importanza di evitare che vi siano sovrapposizioni o competizioni</w:t>
      </w:r>
      <w:r w:rsidR="00DE4B5A">
        <w:rPr>
          <w:rFonts w:asciiTheme="majorHAnsi" w:eastAsia="Times New Roman" w:hAnsiTheme="majorHAnsi" w:cstheme="majorHAnsi"/>
          <w:lang w:val="it-IT"/>
        </w:rPr>
        <w:t xml:space="preserve"> tra il livello regionale e il livello nazionale</w:t>
      </w:r>
      <w:r>
        <w:rPr>
          <w:rFonts w:asciiTheme="majorHAnsi" w:eastAsia="Times New Roman" w:hAnsiTheme="majorHAnsi" w:cstheme="majorHAnsi"/>
          <w:lang w:val="it-IT"/>
        </w:rPr>
        <w:t xml:space="preserve">, tale </w:t>
      </w:r>
      <w:r w:rsidR="00DE4B5A">
        <w:rPr>
          <w:rFonts w:asciiTheme="majorHAnsi" w:eastAsia="Times New Roman" w:hAnsiTheme="majorHAnsi" w:cstheme="majorHAnsi"/>
          <w:lang w:val="it-IT"/>
        </w:rPr>
        <w:t>C</w:t>
      </w:r>
      <w:r>
        <w:rPr>
          <w:rFonts w:asciiTheme="majorHAnsi" w:eastAsia="Times New Roman" w:hAnsiTheme="majorHAnsi" w:cstheme="majorHAnsi"/>
          <w:lang w:val="it-IT"/>
        </w:rPr>
        <w:t xml:space="preserve">oordinamento che di fatto </w:t>
      </w:r>
      <w:r w:rsidR="00DE4B5A">
        <w:rPr>
          <w:rFonts w:asciiTheme="majorHAnsi" w:eastAsia="Times New Roman" w:hAnsiTheme="majorHAnsi" w:cstheme="majorHAnsi"/>
          <w:lang w:val="it-IT"/>
        </w:rPr>
        <w:t>riunisce</w:t>
      </w:r>
      <w:r>
        <w:rPr>
          <w:rFonts w:asciiTheme="majorHAnsi" w:eastAsia="Times New Roman" w:hAnsiTheme="majorHAnsi" w:cstheme="majorHAnsi"/>
          <w:lang w:val="it-IT"/>
        </w:rPr>
        <w:t xml:space="preserve"> le </w:t>
      </w:r>
      <w:r w:rsidR="00DE4B5A">
        <w:rPr>
          <w:rFonts w:asciiTheme="majorHAnsi" w:eastAsia="Times New Roman" w:hAnsiTheme="majorHAnsi" w:cstheme="majorHAnsi"/>
          <w:lang w:val="it-IT"/>
        </w:rPr>
        <w:t>C</w:t>
      </w:r>
      <w:r>
        <w:rPr>
          <w:rFonts w:asciiTheme="majorHAnsi" w:eastAsia="Times New Roman" w:hAnsiTheme="majorHAnsi" w:cstheme="majorHAnsi"/>
          <w:lang w:val="it-IT"/>
        </w:rPr>
        <w:t>onfservizi che rappresen</w:t>
      </w:r>
      <w:r w:rsidR="00DE4B5A">
        <w:rPr>
          <w:rFonts w:asciiTheme="majorHAnsi" w:eastAsia="Times New Roman" w:hAnsiTheme="majorHAnsi" w:cstheme="majorHAnsi"/>
          <w:lang w:val="it-IT"/>
        </w:rPr>
        <w:t>tano</w:t>
      </w:r>
      <w:r>
        <w:rPr>
          <w:rFonts w:asciiTheme="majorHAnsi" w:eastAsia="Times New Roman" w:hAnsiTheme="majorHAnsi" w:cstheme="majorHAnsi"/>
          <w:lang w:val="it-IT"/>
        </w:rPr>
        <w:t xml:space="preserve"> il 75% delle imprese associate a Ut</w:t>
      </w:r>
      <w:r w:rsidR="00DE4B5A">
        <w:rPr>
          <w:rFonts w:asciiTheme="majorHAnsi" w:eastAsia="Times New Roman" w:hAnsiTheme="majorHAnsi" w:cstheme="majorHAnsi"/>
          <w:lang w:val="it-IT"/>
        </w:rPr>
        <w:t>i</w:t>
      </w:r>
      <w:r>
        <w:rPr>
          <w:rFonts w:asciiTheme="majorHAnsi" w:eastAsia="Times New Roman" w:hAnsiTheme="majorHAnsi" w:cstheme="majorHAnsi"/>
          <w:lang w:val="it-IT"/>
        </w:rPr>
        <w:t xml:space="preserve">litalia, non diventi </w:t>
      </w:r>
      <w:r w:rsidR="00DE4B5A">
        <w:rPr>
          <w:rFonts w:asciiTheme="majorHAnsi" w:eastAsia="Times New Roman" w:hAnsiTheme="majorHAnsi" w:cstheme="majorHAnsi"/>
          <w:lang w:val="it-IT"/>
        </w:rPr>
        <w:t>motivo di confusione</w:t>
      </w:r>
      <w:r>
        <w:rPr>
          <w:rFonts w:asciiTheme="majorHAnsi" w:eastAsia="Times New Roman" w:hAnsiTheme="majorHAnsi" w:cstheme="majorHAnsi"/>
          <w:lang w:val="it-IT"/>
        </w:rPr>
        <w:t xml:space="preserve"> nei rapporti con le istituzioni. </w:t>
      </w:r>
    </w:p>
    <w:p w14:paraId="348B4907" w14:textId="4A6337E1" w:rsidR="00633F26" w:rsidRDefault="00A61660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L</w:t>
      </w:r>
      <w:r w:rsidR="00633F26">
        <w:rPr>
          <w:rFonts w:asciiTheme="majorHAnsi" w:eastAsia="Times New Roman" w:hAnsiTheme="majorHAnsi" w:cstheme="majorHAnsi"/>
          <w:lang w:val="it-IT"/>
        </w:rPr>
        <w:t xml:space="preserve">e </w:t>
      </w:r>
      <w:r>
        <w:rPr>
          <w:rFonts w:asciiTheme="majorHAnsi" w:eastAsia="Times New Roman" w:hAnsiTheme="majorHAnsi" w:cstheme="majorHAnsi"/>
          <w:lang w:val="it-IT"/>
        </w:rPr>
        <w:t>C</w:t>
      </w:r>
      <w:r w:rsidR="00633F26">
        <w:rPr>
          <w:rFonts w:asciiTheme="majorHAnsi" w:eastAsia="Times New Roman" w:hAnsiTheme="majorHAnsi" w:cstheme="majorHAnsi"/>
          <w:lang w:val="it-IT"/>
        </w:rPr>
        <w:t>onfservizi regionali hanno una funzione specifica rispetto al rapporto con le istituzioni su base regionale, se cominciano ad organizzarsi</w:t>
      </w:r>
      <w:r>
        <w:rPr>
          <w:rFonts w:asciiTheme="majorHAnsi" w:eastAsia="Times New Roman" w:hAnsiTheme="majorHAnsi" w:cstheme="majorHAnsi"/>
          <w:lang w:val="it-IT"/>
        </w:rPr>
        <w:t xml:space="preserve"> </w:t>
      </w:r>
      <w:r w:rsidR="00633F26">
        <w:rPr>
          <w:rFonts w:asciiTheme="majorHAnsi" w:eastAsia="Times New Roman" w:hAnsiTheme="majorHAnsi" w:cstheme="majorHAnsi"/>
          <w:lang w:val="it-IT"/>
        </w:rPr>
        <w:t>per avere relazioni nazionali, anche se si tratta di un tema specifico del loro territorio, si rischia di creare confusione e demolire il sistema nel suo complesso.</w:t>
      </w:r>
    </w:p>
    <w:p w14:paraId="45C3A5D0" w14:textId="4E12D4C4" w:rsidR="00633F26" w:rsidRDefault="00633F26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 xml:space="preserve">Propone di togliere il punto sui cui è stata fatta tale precisazione. </w:t>
      </w:r>
    </w:p>
    <w:p w14:paraId="209A18F8" w14:textId="45D8FD73" w:rsidR="00633F26" w:rsidRDefault="00633F26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 w:rsidRPr="00633F26">
        <w:rPr>
          <w:rFonts w:asciiTheme="majorHAnsi" w:eastAsia="Times New Roman" w:hAnsiTheme="majorHAnsi" w:cstheme="majorHAnsi"/>
          <w:b/>
          <w:bCs/>
          <w:lang w:val="it-IT"/>
        </w:rPr>
        <w:lastRenderedPageBreak/>
        <w:t xml:space="preserve">Vito </w:t>
      </w:r>
      <w:r w:rsidR="00A61660">
        <w:rPr>
          <w:rFonts w:asciiTheme="majorHAnsi" w:eastAsia="Times New Roman" w:hAnsiTheme="majorHAnsi" w:cstheme="majorHAnsi"/>
          <w:b/>
          <w:bCs/>
          <w:lang w:val="it-IT"/>
        </w:rPr>
        <w:t>Ca</w:t>
      </w:r>
      <w:r w:rsidRPr="00633F26">
        <w:rPr>
          <w:rFonts w:asciiTheme="majorHAnsi" w:eastAsia="Times New Roman" w:hAnsiTheme="majorHAnsi" w:cstheme="majorHAnsi"/>
          <w:b/>
          <w:bCs/>
          <w:lang w:val="it-IT"/>
        </w:rPr>
        <w:t>nnariato</w:t>
      </w:r>
      <w:r>
        <w:rPr>
          <w:rFonts w:asciiTheme="majorHAnsi" w:eastAsia="Times New Roman" w:hAnsiTheme="majorHAnsi" w:cstheme="majorHAnsi"/>
          <w:lang w:val="it-IT"/>
        </w:rPr>
        <w:t xml:space="preserve"> </w:t>
      </w:r>
      <w:r w:rsidR="00D278C8">
        <w:rPr>
          <w:rFonts w:asciiTheme="majorHAnsi" w:eastAsia="Times New Roman" w:hAnsiTheme="majorHAnsi" w:cstheme="majorHAnsi"/>
          <w:lang w:val="it-IT"/>
        </w:rPr>
        <w:t>concorda</w:t>
      </w:r>
      <w:r>
        <w:rPr>
          <w:rFonts w:asciiTheme="majorHAnsi" w:eastAsia="Times New Roman" w:hAnsiTheme="majorHAnsi" w:cstheme="majorHAnsi"/>
          <w:lang w:val="it-IT"/>
        </w:rPr>
        <w:t xml:space="preserve"> </w:t>
      </w:r>
      <w:r w:rsidR="00A61660">
        <w:rPr>
          <w:rFonts w:asciiTheme="majorHAnsi" w:eastAsia="Times New Roman" w:hAnsiTheme="majorHAnsi" w:cstheme="majorHAnsi"/>
          <w:lang w:val="it-IT"/>
        </w:rPr>
        <w:t xml:space="preserve">con </w:t>
      </w:r>
      <w:r>
        <w:rPr>
          <w:rFonts w:asciiTheme="majorHAnsi" w:eastAsia="Times New Roman" w:hAnsiTheme="majorHAnsi" w:cstheme="majorHAnsi"/>
          <w:lang w:val="it-IT"/>
        </w:rPr>
        <w:t>tale proposta.</w:t>
      </w:r>
    </w:p>
    <w:p w14:paraId="782BDE73" w14:textId="3D634486" w:rsidR="00633F26" w:rsidRPr="00141761" w:rsidRDefault="007F0D3A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 w:rsidRPr="007F0D3A">
        <w:rPr>
          <w:rFonts w:asciiTheme="majorHAnsi" w:eastAsia="Times New Roman" w:hAnsiTheme="majorHAnsi" w:cstheme="majorHAnsi"/>
          <w:b/>
          <w:bCs/>
          <w:lang w:val="it-IT"/>
        </w:rPr>
        <w:t>Presidente</w:t>
      </w:r>
      <w:r>
        <w:rPr>
          <w:rFonts w:asciiTheme="majorHAnsi" w:eastAsia="Times New Roman" w:hAnsiTheme="majorHAnsi" w:cstheme="majorHAnsi"/>
          <w:lang w:val="it-IT"/>
        </w:rPr>
        <w:t>, proporrà al coordinamento il testo senza il punto evidenziato dal dibattito della giunta.</w:t>
      </w:r>
    </w:p>
    <w:p w14:paraId="04F1FD2C" w14:textId="09E4AD6B" w:rsidR="00B361E1" w:rsidRPr="00055C06" w:rsidRDefault="00B361E1" w:rsidP="00B361E1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  <w:r w:rsidRPr="00055C06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LA GIUNTA ESECUTIVA – DOPO AMPIA DISCUSSIONE – </w:t>
      </w:r>
      <w:r w:rsidR="00A61660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UNANIMENTE APPROVA</w:t>
      </w:r>
    </w:p>
    <w:p w14:paraId="3DC4D1E2" w14:textId="0C36C7C5" w:rsidR="00055C06" w:rsidRPr="00055C06" w:rsidRDefault="00055C06" w:rsidP="00055C06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</w:p>
    <w:p w14:paraId="4052E10C" w14:textId="2C245D46" w:rsidR="00CD2899" w:rsidRPr="009E354D" w:rsidRDefault="00E60445" w:rsidP="009E354D">
      <w:pPr>
        <w:pStyle w:val="Paragrafoelenco"/>
        <w:keepNext/>
        <w:keepLines/>
        <w:numPr>
          <w:ilvl w:val="0"/>
          <w:numId w:val="45"/>
        </w:numPr>
        <w:pBdr>
          <w:bottom w:val="single" w:sz="4" w:space="1" w:color="595959"/>
        </w:pBdr>
        <w:spacing w:before="360" w:line="240" w:lineRule="auto"/>
        <w:outlineLvl w:val="0"/>
        <w:rPr>
          <w:rFonts w:asciiTheme="majorHAnsi" w:eastAsia="Times New Roman" w:hAnsiTheme="majorHAnsi" w:cstheme="majorHAnsi"/>
          <w:b/>
          <w:noProof/>
          <w:spacing w:val="6"/>
          <w:lang w:val="it-IT"/>
        </w:rPr>
      </w:pPr>
      <w:r w:rsidRPr="009A6D77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 xml:space="preserve">Servizio rifiuti: </w:t>
      </w:r>
      <w:r w:rsidR="008813CF" w:rsidRPr="008813CF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</w:rPr>
        <w:t>: aggiornamento sul percorso di condivisione con Atersir per un protocollo regionale sul ripristino strade post interventi infrastrutture a rete; proposta di aggiornamento dello studio Confservizi ER del 2019 sulla gestione dell’acqua in Emilia – Romagna; costituzione del gruppo di lavoro sulle spese tecniche del SII;</w:t>
      </w:r>
    </w:p>
    <w:bookmarkEnd w:id="2"/>
    <w:p w14:paraId="1C954C49" w14:textId="77777777" w:rsidR="003A78F8" w:rsidRDefault="003A78F8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</w:p>
    <w:p w14:paraId="10898055" w14:textId="105F6FF5" w:rsidR="008813CF" w:rsidRPr="008813CF" w:rsidRDefault="00FC1225" w:rsidP="00A30C2C">
      <w:pPr>
        <w:spacing w:line="240" w:lineRule="auto"/>
        <w:rPr>
          <w:rFonts w:asciiTheme="majorHAnsi" w:eastAsia="Times New Roman" w:hAnsiTheme="majorHAnsi" w:cstheme="majorHAnsi"/>
          <w:b/>
          <w:bCs/>
          <w:lang w:val="it-IT"/>
        </w:rPr>
      </w:pPr>
      <w:r>
        <w:rPr>
          <w:rFonts w:asciiTheme="majorHAnsi" w:eastAsia="Times New Roman" w:hAnsiTheme="majorHAnsi" w:cstheme="majorHAnsi"/>
          <w:b/>
          <w:bCs/>
          <w:lang w:val="it-IT"/>
        </w:rPr>
        <w:t>Vito Cannariato</w:t>
      </w:r>
    </w:p>
    <w:p w14:paraId="0106BBD0" w14:textId="302F9906" w:rsidR="008813CF" w:rsidRDefault="00FC1225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 xml:space="preserve">È stato </w:t>
      </w:r>
      <w:r w:rsidR="00A61660">
        <w:rPr>
          <w:rFonts w:asciiTheme="majorHAnsi" w:eastAsia="Times New Roman" w:hAnsiTheme="majorHAnsi" w:cstheme="majorHAnsi"/>
          <w:lang w:val="it-IT"/>
        </w:rPr>
        <w:t>creato un gruppo di lavoro</w:t>
      </w:r>
      <w:r>
        <w:rPr>
          <w:rFonts w:asciiTheme="majorHAnsi" w:eastAsia="Times New Roman" w:hAnsiTheme="majorHAnsi" w:cstheme="majorHAnsi"/>
          <w:lang w:val="it-IT"/>
        </w:rPr>
        <w:t xml:space="preserve"> </w:t>
      </w:r>
      <w:r w:rsidR="00A61660">
        <w:rPr>
          <w:rFonts w:asciiTheme="majorHAnsi" w:eastAsia="Times New Roman" w:hAnsiTheme="majorHAnsi" w:cstheme="majorHAnsi"/>
          <w:lang w:val="it-IT"/>
        </w:rPr>
        <w:t>tra Co</w:t>
      </w:r>
      <w:r>
        <w:rPr>
          <w:rFonts w:asciiTheme="majorHAnsi" w:eastAsia="Times New Roman" w:hAnsiTheme="majorHAnsi" w:cstheme="majorHAnsi"/>
          <w:lang w:val="it-IT"/>
        </w:rPr>
        <w:t xml:space="preserve">ordinamento idrico di </w:t>
      </w:r>
      <w:r w:rsidR="00A61660">
        <w:rPr>
          <w:rFonts w:asciiTheme="majorHAnsi" w:eastAsia="Times New Roman" w:hAnsiTheme="majorHAnsi" w:cstheme="majorHAnsi"/>
          <w:lang w:val="it-IT"/>
        </w:rPr>
        <w:t>C</w:t>
      </w:r>
      <w:r>
        <w:rPr>
          <w:rFonts w:asciiTheme="majorHAnsi" w:eastAsia="Times New Roman" w:hAnsiTheme="majorHAnsi" w:cstheme="majorHAnsi"/>
          <w:lang w:val="it-IT"/>
        </w:rPr>
        <w:t xml:space="preserve">onfservizi e </w:t>
      </w:r>
      <w:proofErr w:type="spellStart"/>
      <w:r w:rsidR="00BB231B">
        <w:rPr>
          <w:rFonts w:asciiTheme="majorHAnsi" w:eastAsia="Times New Roman" w:hAnsiTheme="majorHAnsi" w:cstheme="majorHAnsi"/>
          <w:lang w:val="it-IT"/>
        </w:rPr>
        <w:t>A</w:t>
      </w:r>
      <w:r>
        <w:rPr>
          <w:rFonts w:asciiTheme="majorHAnsi" w:eastAsia="Times New Roman" w:hAnsiTheme="majorHAnsi" w:cstheme="majorHAnsi"/>
          <w:lang w:val="it-IT"/>
        </w:rPr>
        <w:t>tersir</w:t>
      </w:r>
      <w:proofErr w:type="spellEnd"/>
      <w:r>
        <w:rPr>
          <w:rFonts w:asciiTheme="majorHAnsi" w:eastAsia="Times New Roman" w:hAnsiTheme="majorHAnsi" w:cstheme="majorHAnsi"/>
          <w:lang w:val="it-IT"/>
        </w:rPr>
        <w:t xml:space="preserve"> per definire un regolamento dei costi </w:t>
      </w:r>
      <w:r w:rsidR="00BF1A65">
        <w:rPr>
          <w:rFonts w:asciiTheme="majorHAnsi" w:eastAsia="Times New Roman" w:hAnsiTheme="majorHAnsi" w:cstheme="majorHAnsi"/>
          <w:lang w:val="it-IT"/>
        </w:rPr>
        <w:t xml:space="preserve">per i ripristini stradali </w:t>
      </w:r>
      <w:r>
        <w:rPr>
          <w:rFonts w:asciiTheme="majorHAnsi" w:eastAsia="Times New Roman" w:hAnsiTheme="majorHAnsi" w:cstheme="majorHAnsi"/>
          <w:lang w:val="it-IT"/>
        </w:rPr>
        <w:t>connessi alle attività</w:t>
      </w:r>
      <w:r w:rsidR="00BF1A65">
        <w:rPr>
          <w:rFonts w:asciiTheme="majorHAnsi" w:eastAsia="Times New Roman" w:hAnsiTheme="majorHAnsi" w:cstheme="majorHAnsi"/>
          <w:lang w:val="it-IT"/>
        </w:rPr>
        <w:t xml:space="preserve"> del servizio idrico integrato. Riguarda il perimetro di intervento su strade comunali; pronto intervento, rifacimento allacciamento e fognatura.</w:t>
      </w:r>
    </w:p>
    <w:p w14:paraId="69870A4F" w14:textId="13FD1CA7" w:rsidR="00BF1A65" w:rsidRDefault="00BF1A65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Sono state individuate anche le responsabilità, il gestore del servizio idrico int</w:t>
      </w:r>
      <w:r w:rsidR="00876FFD">
        <w:rPr>
          <w:rFonts w:asciiTheme="majorHAnsi" w:eastAsia="Times New Roman" w:hAnsiTheme="majorHAnsi" w:cstheme="majorHAnsi"/>
          <w:lang w:val="it-IT"/>
        </w:rPr>
        <w:t>e</w:t>
      </w:r>
      <w:r>
        <w:rPr>
          <w:rFonts w:asciiTheme="majorHAnsi" w:eastAsia="Times New Roman" w:hAnsiTheme="majorHAnsi" w:cstheme="majorHAnsi"/>
          <w:lang w:val="it-IT"/>
        </w:rPr>
        <w:t xml:space="preserve">grato, sarà responsabile della sicurezza e del ripristino di urgenza, dovrà comunicare ad </w:t>
      </w:r>
      <w:proofErr w:type="spellStart"/>
      <w:r w:rsidR="00A61660">
        <w:rPr>
          <w:rFonts w:asciiTheme="majorHAnsi" w:eastAsia="Times New Roman" w:hAnsiTheme="majorHAnsi" w:cstheme="majorHAnsi"/>
          <w:lang w:val="it-IT"/>
        </w:rPr>
        <w:t>A</w:t>
      </w:r>
      <w:r>
        <w:rPr>
          <w:rFonts w:asciiTheme="majorHAnsi" w:eastAsia="Times New Roman" w:hAnsiTheme="majorHAnsi" w:cstheme="majorHAnsi"/>
          <w:lang w:val="it-IT"/>
        </w:rPr>
        <w:t>tersir</w:t>
      </w:r>
      <w:proofErr w:type="spellEnd"/>
      <w:r>
        <w:rPr>
          <w:rFonts w:asciiTheme="majorHAnsi" w:eastAsia="Times New Roman" w:hAnsiTheme="majorHAnsi" w:cstheme="majorHAnsi"/>
          <w:lang w:val="it-IT"/>
        </w:rPr>
        <w:t xml:space="preserve"> i dettagli degli int</w:t>
      </w:r>
      <w:r w:rsidR="00876FFD">
        <w:rPr>
          <w:rFonts w:asciiTheme="majorHAnsi" w:eastAsia="Times New Roman" w:hAnsiTheme="majorHAnsi" w:cstheme="majorHAnsi"/>
          <w:lang w:val="it-IT"/>
        </w:rPr>
        <w:t>e</w:t>
      </w:r>
      <w:r>
        <w:rPr>
          <w:rFonts w:asciiTheme="majorHAnsi" w:eastAsia="Times New Roman" w:hAnsiTheme="majorHAnsi" w:cstheme="majorHAnsi"/>
          <w:lang w:val="it-IT"/>
        </w:rPr>
        <w:t>rventi effettuati.</w:t>
      </w:r>
      <w:r>
        <w:rPr>
          <w:rFonts w:asciiTheme="majorHAnsi" w:eastAsia="Times New Roman" w:hAnsiTheme="majorHAnsi" w:cstheme="majorHAnsi"/>
          <w:lang w:val="it-IT"/>
        </w:rPr>
        <w:br/>
        <w:t>Le amministrazioni comunali dovranno rilasciare un documento</w:t>
      </w:r>
      <w:r w:rsidR="00A61660">
        <w:rPr>
          <w:rFonts w:asciiTheme="majorHAnsi" w:eastAsia="Times New Roman" w:hAnsiTheme="majorHAnsi" w:cstheme="majorHAnsi"/>
          <w:lang w:val="it-IT"/>
        </w:rPr>
        <w:t xml:space="preserve"> di manleva, sul quale</w:t>
      </w:r>
      <w:r>
        <w:rPr>
          <w:rFonts w:asciiTheme="majorHAnsi" w:eastAsia="Times New Roman" w:hAnsiTheme="majorHAnsi" w:cstheme="majorHAnsi"/>
          <w:lang w:val="it-IT"/>
        </w:rPr>
        <w:t xml:space="preserve"> abbiamo fatto una proposta che è stata condivisa con </w:t>
      </w:r>
      <w:proofErr w:type="spellStart"/>
      <w:r>
        <w:rPr>
          <w:rFonts w:asciiTheme="majorHAnsi" w:eastAsia="Times New Roman" w:hAnsiTheme="majorHAnsi" w:cstheme="majorHAnsi"/>
          <w:lang w:val="it-IT"/>
        </w:rPr>
        <w:t>Atersir</w:t>
      </w:r>
      <w:proofErr w:type="spellEnd"/>
      <w:r>
        <w:rPr>
          <w:rFonts w:asciiTheme="majorHAnsi" w:eastAsia="Times New Roman" w:hAnsiTheme="majorHAnsi" w:cstheme="majorHAnsi"/>
          <w:lang w:val="it-IT"/>
        </w:rPr>
        <w:t xml:space="preserve"> ed entro il 31 marzo verranno stabiliti i </w:t>
      </w:r>
      <w:r w:rsidR="00A61660">
        <w:rPr>
          <w:rFonts w:asciiTheme="majorHAnsi" w:eastAsia="Times New Roman" w:hAnsiTheme="majorHAnsi" w:cstheme="majorHAnsi"/>
          <w:lang w:val="it-IT"/>
        </w:rPr>
        <w:t>ristori</w:t>
      </w:r>
      <w:r>
        <w:rPr>
          <w:rFonts w:asciiTheme="majorHAnsi" w:eastAsia="Times New Roman" w:hAnsiTheme="majorHAnsi" w:cstheme="majorHAnsi"/>
          <w:lang w:val="it-IT"/>
        </w:rPr>
        <w:t xml:space="preserve"> spettanti, calcolando i costi con la metodologia condivisa. </w:t>
      </w:r>
    </w:p>
    <w:p w14:paraId="2D5E01E9" w14:textId="0677DF24" w:rsidR="00BF1A65" w:rsidRDefault="00BF1A65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 xml:space="preserve">Abbiamo condiviso una bozza con </w:t>
      </w:r>
      <w:proofErr w:type="spellStart"/>
      <w:r>
        <w:rPr>
          <w:rFonts w:asciiTheme="majorHAnsi" w:eastAsia="Times New Roman" w:hAnsiTheme="majorHAnsi" w:cstheme="majorHAnsi"/>
          <w:lang w:val="it-IT"/>
        </w:rPr>
        <w:t>Atersir</w:t>
      </w:r>
      <w:proofErr w:type="spellEnd"/>
      <w:r>
        <w:rPr>
          <w:rFonts w:asciiTheme="majorHAnsi" w:eastAsia="Times New Roman" w:hAnsiTheme="majorHAnsi" w:cstheme="majorHAnsi"/>
          <w:lang w:val="it-IT"/>
        </w:rPr>
        <w:t>, in linea con la nostra p</w:t>
      </w:r>
      <w:r w:rsidR="00BB231B">
        <w:rPr>
          <w:rFonts w:asciiTheme="majorHAnsi" w:eastAsia="Times New Roman" w:hAnsiTheme="majorHAnsi" w:cstheme="majorHAnsi"/>
          <w:lang w:val="it-IT"/>
        </w:rPr>
        <w:t>ro</w:t>
      </w:r>
      <w:r>
        <w:rPr>
          <w:rFonts w:asciiTheme="majorHAnsi" w:eastAsia="Times New Roman" w:hAnsiTheme="majorHAnsi" w:cstheme="majorHAnsi"/>
          <w:lang w:val="it-IT"/>
        </w:rPr>
        <w:t xml:space="preserve">posta iniziale, entro il 18 </w:t>
      </w:r>
      <w:r w:rsidR="00A61660">
        <w:rPr>
          <w:rFonts w:asciiTheme="majorHAnsi" w:eastAsia="Times New Roman" w:hAnsiTheme="majorHAnsi" w:cstheme="majorHAnsi"/>
          <w:lang w:val="it-IT"/>
        </w:rPr>
        <w:t xml:space="preserve">di questo mese </w:t>
      </w:r>
      <w:r>
        <w:rPr>
          <w:rFonts w:asciiTheme="majorHAnsi" w:eastAsia="Times New Roman" w:hAnsiTheme="majorHAnsi" w:cstheme="majorHAnsi"/>
          <w:lang w:val="it-IT"/>
        </w:rPr>
        <w:t xml:space="preserve">dobbiamo rispondere ad </w:t>
      </w:r>
      <w:proofErr w:type="spellStart"/>
      <w:r w:rsidR="00BB231B">
        <w:rPr>
          <w:rFonts w:asciiTheme="majorHAnsi" w:eastAsia="Times New Roman" w:hAnsiTheme="majorHAnsi" w:cstheme="majorHAnsi"/>
          <w:lang w:val="it-IT"/>
        </w:rPr>
        <w:t>A</w:t>
      </w:r>
      <w:r>
        <w:rPr>
          <w:rFonts w:asciiTheme="majorHAnsi" w:eastAsia="Times New Roman" w:hAnsiTheme="majorHAnsi" w:cstheme="majorHAnsi"/>
          <w:lang w:val="it-IT"/>
        </w:rPr>
        <w:t>tersir</w:t>
      </w:r>
      <w:proofErr w:type="spellEnd"/>
      <w:r w:rsidR="00A61660">
        <w:rPr>
          <w:rFonts w:asciiTheme="majorHAnsi" w:eastAsia="Times New Roman" w:hAnsiTheme="majorHAnsi" w:cstheme="majorHAnsi"/>
          <w:lang w:val="it-IT"/>
        </w:rPr>
        <w:t xml:space="preserve">, che poi </w:t>
      </w:r>
      <w:r>
        <w:rPr>
          <w:rFonts w:asciiTheme="majorHAnsi" w:eastAsia="Times New Roman" w:hAnsiTheme="majorHAnsi" w:cstheme="majorHAnsi"/>
          <w:lang w:val="it-IT"/>
        </w:rPr>
        <w:t xml:space="preserve">porterà la proposta ai consigli locali. </w:t>
      </w:r>
    </w:p>
    <w:p w14:paraId="0F6D8840" w14:textId="609642D6" w:rsidR="005C6ACC" w:rsidRDefault="005C6ACC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Sulle spese tecniche</w:t>
      </w:r>
      <w:r w:rsidR="00A61660">
        <w:rPr>
          <w:rFonts w:asciiTheme="majorHAnsi" w:eastAsia="Times New Roman" w:hAnsiTheme="majorHAnsi" w:cstheme="majorHAnsi"/>
          <w:lang w:val="it-IT"/>
        </w:rPr>
        <w:t xml:space="preserve"> del servizio idrico</w:t>
      </w:r>
      <w:r>
        <w:rPr>
          <w:rFonts w:asciiTheme="majorHAnsi" w:eastAsia="Times New Roman" w:hAnsiTheme="majorHAnsi" w:cstheme="majorHAnsi"/>
          <w:lang w:val="it-IT"/>
        </w:rPr>
        <w:t>, stiamo</w:t>
      </w:r>
      <w:r w:rsidR="00A61660">
        <w:rPr>
          <w:rFonts w:asciiTheme="majorHAnsi" w:eastAsia="Times New Roman" w:hAnsiTheme="majorHAnsi" w:cstheme="majorHAnsi"/>
          <w:lang w:val="it-IT"/>
        </w:rPr>
        <w:t xml:space="preserve"> anche qui</w:t>
      </w:r>
      <w:r>
        <w:rPr>
          <w:rFonts w:asciiTheme="majorHAnsi" w:eastAsia="Times New Roman" w:hAnsiTheme="majorHAnsi" w:cstheme="majorHAnsi"/>
          <w:lang w:val="it-IT"/>
        </w:rPr>
        <w:t xml:space="preserve"> lavorando sempre con </w:t>
      </w:r>
      <w:proofErr w:type="spellStart"/>
      <w:r>
        <w:rPr>
          <w:rFonts w:asciiTheme="majorHAnsi" w:eastAsia="Times New Roman" w:hAnsiTheme="majorHAnsi" w:cstheme="majorHAnsi"/>
          <w:lang w:val="it-IT"/>
        </w:rPr>
        <w:t>Atersir</w:t>
      </w:r>
      <w:proofErr w:type="spellEnd"/>
      <w:r>
        <w:rPr>
          <w:rFonts w:asciiTheme="majorHAnsi" w:eastAsia="Times New Roman" w:hAnsiTheme="majorHAnsi" w:cstheme="majorHAnsi"/>
          <w:lang w:val="it-IT"/>
        </w:rPr>
        <w:t>, abbiamo evidenziato le criticità legate agli scostamenti anomali sui costi.</w:t>
      </w:r>
    </w:p>
    <w:p w14:paraId="18C02DB4" w14:textId="11730680" w:rsidR="005C6ACC" w:rsidRDefault="005C6ACC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 xml:space="preserve">Abbiamo predisposto una serie di documenti da presentare come proposta per cercare di modificare la metodologia attuale e avere una copertura integrale dei costi. </w:t>
      </w:r>
    </w:p>
    <w:p w14:paraId="4F72F877" w14:textId="72CAB3F4" w:rsidR="007F0D3A" w:rsidRDefault="005C6ACC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Abbiamo un</w:t>
      </w:r>
      <w:r w:rsidR="00A61660">
        <w:rPr>
          <w:rFonts w:asciiTheme="majorHAnsi" w:eastAsia="Times New Roman" w:hAnsiTheme="majorHAnsi" w:cstheme="majorHAnsi"/>
          <w:lang w:val="it-IT"/>
        </w:rPr>
        <w:t>a riunione interna</w:t>
      </w:r>
      <w:r>
        <w:rPr>
          <w:rFonts w:asciiTheme="majorHAnsi" w:eastAsia="Times New Roman" w:hAnsiTheme="majorHAnsi" w:cstheme="majorHAnsi"/>
          <w:lang w:val="it-IT"/>
        </w:rPr>
        <w:t xml:space="preserve"> il 13 novembre, dopo aver raccolto le info</w:t>
      </w:r>
      <w:r w:rsidR="00876FFD">
        <w:rPr>
          <w:rFonts w:asciiTheme="majorHAnsi" w:eastAsia="Times New Roman" w:hAnsiTheme="majorHAnsi" w:cstheme="majorHAnsi"/>
          <w:lang w:val="it-IT"/>
        </w:rPr>
        <w:t>r</w:t>
      </w:r>
      <w:r>
        <w:rPr>
          <w:rFonts w:asciiTheme="majorHAnsi" w:eastAsia="Times New Roman" w:hAnsiTheme="majorHAnsi" w:cstheme="majorHAnsi"/>
          <w:lang w:val="it-IT"/>
        </w:rPr>
        <w:t>mazioni dai singoli gestori, riuniremo il coordinamento idrico per poi incontrare</w:t>
      </w:r>
      <w:r w:rsidR="0075422C">
        <w:rPr>
          <w:rFonts w:asciiTheme="majorHAnsi" w:eastAsia="Times New Roman" w:hAnsiTheme="majorHAnsi" w:cstheme="majorHAnsi"/>
          <w:lang w:val="it-IT"/>
        </w:rPr>
        <w:t xml:space="preserve"> </w:t>
      </w:r>
      <w:proofErr w:type="spellStart"/>
      <w:r w:rsidR="0075422C">
        <w:rPr>
          <w:rFonts w:asciiTheme="majorHAnsi" w:eastAsia="Times New Roman" w:hAnsiTheme="majorHAnsi" w:cstheme="majorHAnsi"/>
          <w:lang w:val="it-IT"/>
        </w:rPr>
        <w:t>Atersir</w:t>
      </w:r>
      <w:proofErr w:type="spellEnd"/>
      <w:r>
        <w:rPr>
          <w:rFonts w:asciiTheme="majorHAnsi" w:eastAsia="Times New Roman" w:hAnsiTheme="majorHAnsi" w:cstheme="majorHAnsi"/>
          <w:lang w:val="it-IT"/>
        </w:rPr>
        <w:t xml:space="preserve"> e condividere </w:t>
      </w:r>
      <w:r w:rsidR="0075422C">
        <w:rPr>
          <w:rFonts w:asciiTheme="majorHAnsi" w:eastAsia="Times New Roman" w:hAnsiTheme="majorHAnsi" w:cstheme="majorHAnsi"/>
          <w:lang w:val="it-IT"/>
        </w:rPr>
        <w:t>una pr</w:t>
      </w:r>
      <w:r w:rsidR="00876FFD">
        <w:rPr>
          <w:rFonts w:asciiTheme="majorHAnsi" w:eastAsia="Times New Roman" w:hAnsiTheme="majorHAnsi" w:cstheme="majorHAnsi"/>
          <w:lang w:val="it-IT"/>
        </w:rPr>
        <w:t>o</w:t>
      </w:r>
      <w:r w:rsidR="0075422C">
        <w:rPr>
          <w:rFonts w:asciiTheme="majorHAnsi" w:eastAsia="Times New Roman" w:hAnsiTheme="majorHAnsi" w:cstheme="majorHAnsi"/>
          <w:lang w:val="it-IT"/>
        </w:rPr>
        <w:t>posta.</w:t>
      </w:r>
    </w:p>
    <w:p w14:paraId="1DFACD21" w14:textId="44BA7EE3" w:rsidR="00BF1A65" w:rsidRDefault="000B0709" w:rsidP="00A30C2C">
      <w:pPr>
        <w:spacing w:line="240" w:lineRule="auto"/>
        <w:rPr>
          <w:rFonts w:asciiTheme="majorHAnsi" w:eastAsia="Times New Roman" w:hAnsiTheme="majorHAnsi" w:cstheme="majorHAnsi"/>
          <w:b/>
          <w:bCs/>
          <w:lang w:val="it-IT"/>
        </w:rPr>
      </w:pPr>
      <w:r w:rsidRPr="000B0709">
        <w:rPr>
          <w:rFonts w:asciiTheme="majorHAnsi" w:eastAsia="Times New Roman" w:hAnsiTheme="majorHAnsi" w:cstheme="majorHAnsi"/>
          <w:b/>
          <w:bCs/>
          <w:lang w:val="it-IT"/>
        </w:rPr>
        <w:t xml:space="preserve">Patrizia Lombardi </w:t>
      </w:r>
    </w:p>
    <w:p w14:paraId="15472FE0" w14:textId="77AC4B24" w:rsidR="000B0709" w:rsidRDefault="000B0709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 w:rsidRPr="000B0709">
        <w:rPr>
          <w:rFonts w:asciiTheme="majorHAnsi" w:eastAsia="Times New Roman" w:hAnsiTheme="majorHAnsi" w:cstheme="majorHAnsi"/>
          <w:lang w:val="it-IT"/>
        </w:rPr>
        <w:t xml:space="preserve">Dobbiamo essere pronti entro il 2026 ad aver concordato con </w:t>
      </w:r>
      <w:proofErr w:type="spellStart"/>
      <w:r w:rsidRPr="000B0709">
        <w:rPr>
          <w:rFonts w:asciiTheme="majorHAnsi" w:eastAsia="Times New Roman" w:hAnsiTheme="majorHAnsi" w:cstheme="majorHAnsi"/>
          <w:lang w:val="it-IT"/>
        </w:rPr>
        <w:t>At</w:t>
      </w:r>
      <w:r w:rsidR="00BB231B">
        <w:rPr>
          <w:rFonts w:asciiTheme="majorHAnsi" w:eastAsia="Times New Roman" w:hAnsiTheme="majorHAnsi" w:cstheme="majorHAnsi"/>
          <w:lang w:val="it-IT"/>
        </w:rPr>
        <w:t>e</w:t>
      </w:r>
      <w:r w:rsidRPr="000B0709">
        <w:rPr>
          <w:rFonts w:asciiTheme="majorHAnsi" w:eastAsia="Times New Roman" w:hAnsiTheme="majorHAnsi" w:cstheme="majorHAnsi"/>
          <w:lang w:val="it-IT"/>
        </w:rPr>
        <w:t>rsir</w:t>
      </w:r>
      <w:proofErr w:type="spellEnd"/>
      <w:r w:rsidRPr="000B0709">
        <w:rPr>
          <w:rFonts w:asciiTheme="majorHAnsi" w:eastAsia="Times New Roman" w:hAnsiTheme="majorHAnsi" w:cstheme="majorHAnsi"/>
          <w:lang w:val="it-IT"/>
        </w:rPr>
        <w:t xml:space="preserve"> questa revisione, altrimenti </w:t>
      </w:r>
      <w:r>
        <w:rPr>
          <w:rFonts w:asciiTheme="majorHAnsi" w:eastAsia="Times New Roman" w:hAnsiTheme="majorHAnsi" w:cstheme="majorHAnsi"/>
          <w:lang w:val="it-IT"/>
        </w:rPr>
        <w:t xml:space="preserve">rischiamo di saltare due anni </w:t>
      </w:r>
    </w:p>
    <w:p w14:paraId="46A15C21" w14:textId="66C13E31" w:rsidR="008813CF" w:rsidRDefault="000B0709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 w:rsidRPr="000B0709">
        <w:rPr>
          <w:rFonts w:asciiTheme="majorHAnsi" w:eastAsia="Times New Roman" w:hAnsiTheme="majorHAnsi" w:cstheme="majorHAnsi"/>
          <w:b/>
          <w:bCs/>
          <w:lang w:val="it-IT"/>
        </w:rPr>
        <w:t xml:space="preserve">Cannariato </w:t>
      </w:r>
      <w:r>
        <w:rPr>
          <w:rFonts w:asciiTheme="majorHAnsi" w:eastAsia="Times New Roman" w:hAnsiTheme="majorHAnsi" w:cstheme="majorHAnsi"/>
          <w:lang w:val="it-IT"/>
        </w:rPr>
        <w:t>conviene, nelle prossime settimane</w:t>
      </w:r>
      <w:r w:rsidR="00322F3E">
        <w:rPr>
          <w:rFonts w:asciiTheme="majorHAnsi" w:eastAsia="Times New Roman" w:hAnsiTheme="majorHAnsi" w:cstheme="majorHAnsi"/>
          <w:lang w:val="it-IT"/>
        </w:rPr>
        <w:t xml:space="preserve"> verrà condivisa la proposta</w:t>
      </w:r>
      <w:r w:rsidR="00800077">
        <w:rPr>
          <w:rFonts w:asciiTheme="majorHAnsi" w:eastAsia="Times New Roman" w:hAnsiTheme="majorHAnsi" w:cstheme="majorHAnsi"/>
          <w:lang w:val="it-IT"/>
        </w:rPr>
        <w:t>.</w:t>
      </w:r>
    </w:p>
    <w:p w14:paraId="2BC427E9" w14:textId="77777777" w:rsidR="00B15A57" w:rsidRPr="00B15A57" w:rsidRDefault="00B15A57" w:rsidP="00A30C2C">
      <w:pPr>
        <w:spacing w:line="240" w:lineRule="auto"/>
        <w:rPr>
          <w:rFonts w:asciiTheme="majorHAnsi" w:eastAsia="Times New Roman" w:hAnsiTheme="majorHAnsi" w:cstheme="majorHAnsi"/>
          <w:b/>
          <w:bCs/>
          <w:lang w:val="it-IT"/>
        </w:rPr>
      </w:pPr>
    </w:p>
    <w:p w14:paraId="59BE1573" w14:textId="6C88A962" w:rsidR="00B15A57" w:rsidRDefault="00B15A57" w:rsidP="00A30C2C">
      <w:pPr>
        <w:spacing w:line="240" w:lineRule="auto"/>
        <w:rPr>
          <w:rFonts w:asciiTheme="majorHAnsi" w:eastAsia="Times New Roman" w:hAnsiTheme="majorHAnsi" w:cstheme="majorHAnsi"/>
          <w:b/>
          <w:bCs/>
          <w:lang w:val="it-IT"/>
        </w:rPr>
      </w:pPr>
      <w:r w:rsidRPr="00B15A57">
        <w:rPr>
          <w:rFonts w:asciiTheme="majorHAnsi" w:eastAsia="Times New Roman" w:hAnsiTheme="majorHAnsi" w:cstheme="majorHAnsi"/>
          <w:b/>
          <w:bCs/>
          <w:lang w:val="it-IT"/>
        </w:rPr>
        <w:t>Presidente</w:t>
      </w:r>
    </w:p>
    <w:p w14:paraId="4177297B" w14:textId="564C6A04" w:rsidR="00B15A57" w:rsidRDefault="00A61660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Aggiornamento dello studio 2019 sul SII.</w:t>
      </w:r>
      <w:r w:rsidR="00725B83">
        <w:rPr>
          <w:rFonts w:asciiTheme="majorHAnsi" w:eastAsia="Times New Roman" w:hAnsiTheme="majorHAnsi" w:cstheme="majorHAnsi"/>
          <w:lang w:val="it-IT"/>
        </w:rPr>
        <w:br/>
      </w:r>
      <w:r w:rsidR="00B15A57" w:rsidRPr="00B15A57">
        <w:rPr>
          <w:rFonts w:asciiTheme="majorHAnsi" w:eastAsia="Times New Roman" w:hAnsiTheme="majorHAnsi" w:cstheme="majorHAnsi"/>
          <w:lang w:val="it-IT"/>
        </w:rPr>
        <w:t>Da alcune riflessioni nate durante gli ultimi mesi,</w:t>
      </w:r>
      <w:r w:rsidR="004A2873">
        <w:rPr>
          <w:rFonts w:asciiTheme="majorHAnsi" w:eastAsia="Times New Roman" w:hAnsiTheme="majorHAnsi" w:cstheme="majorHAnsi"/>
          <w:lang w:val="it-IT"/>
        </w:rPr>
        <w:t xml:space="preserve"> a seguito di uno studio fatto nel 2019 da parte di </w:t>
      </w:r>
      <w:r>
        <w:rPr>
          <w:rFonts w:asciiTheme="majorHAnsi" w:eastAsia="Times New Roman" w:hAnsiTheme="majorHAnsi" w:cstheme="majorHAnsi"/>
          <w:lang w:val="it-IT"/>
        </w:rPr>
        <w:t>C</w:t>
      </w:r>
      <w:r w:rsidR="004A2873">
        <w:rPr>
          <w:rFonts w:asciiTheme="majorHAnsi" w:eastAsia="Times New Roman" w:hAnsiTheme="majorHAnsi" w:cstheme="majorHAnsi"/>
          <w:lang w:val="it-IT"/>
        </w:rPr>
        <w:t>onfservizi</w:t>
      </w:r>
      <w:r>
        <w:rPr>
          <w:rFonts w:asciiTheme="majorHAnsi" w:eastAsia="Times New Roman" w:hAnsiTheme="majorHAnsi" w:cstheme="majorHAnsi"/>
          <w:lang w:val="it-IT"/>
        </w:rPr>
        <w:t xml:space="preserve"> ER elaborato da Ref Ricerche</w:t>
      </w:r>
      <w:r w:rsidR="004A2873">
        <w:rPr>
          <w:rFonts w:asciiTheme="majorHAnsi" w:eastAsia="Times New Roman" w:hAnsiTheme="majorHAnsi" w:cstheme="majorHAnsi"/>
          <w:lang w:val="it-IT"/>
        </w:rPr>
        <w:t xml:space="preserve">, che evidenziava le peculiarità della Regione </w:t>
      </w:r>
      <w:r>
        <w:rPr>
          <w:rFonts w:asciiTheme="majorHAnsi" w:eastAsia="Times New Roman" w:hAnsiTheme="majorHAnsi" w:cstheme="majorHAnsi"/>
          <w:lang w:val="it-IT"/>
        </w:rPr>
        <w:t>,</w:t>
      </w:r>
      <w:r w:rsidR="004A2873">
        <w:rPr>
          <w:rFonts w:asciiTheme="majorHAnsi" w:eastAsia="Times New Roman" w:hAnsiTheme="majorHAnsi" w:cstheme="majorHAnsi"/>
          <w:lang w:val="it-IT"/>
        </w:rPr>
        <w:t xml:space="preserve">è nata la necessità di </w:t>
      </w:r>
      <w:r w:rsidR="004A2873">
        <w:rPr>
          <w:rFonts w:asciiTheme="majorHAnsi" w:eastAsia="Times New Roman" w:hAnsiTheme="majorHAnsi" w:cstheme="majorHAnsi"/>
          <w:lang w:val="it-IT"/>
        </w:rPr>
        <w:lastRenderedPageBreak/>
        <w:t>una policy</w:t>
      </w:r>
      <w:r>
        <w:rPr>
          <w:rFonts w:asciiTheme="majorHAnsi" w:eastAsia="Times New Roman" w:hAnsiTheme="majorHAnsi" w:cstheme="majorHAnsi"/>
          <w:lang w:val="it-IT"/>
        </w:rPr>
        <w:t xml:space="preserve"> e di obiettivi </w:t>
      </w:r>
      <w:r w:rsidR="004A2873">
        <w:rPr>
          <w:rFonts w:asciiTheme="majorHAnsi" w:eastAsia="Times New Roman" w:hAnsiTheme="majorHAnsi" w:cstheme="majorHAnsi"/>
          <w:lang w:val="it-IT"/>
        </w:rPr>
        <w:t xml:space="preserve">strategici </w:t>
      </w:r>
      <w:r>
        <w:rPr>
          <w:rFonts w:asciiTheme="majorHAnsi" w:eastAsia="Times New Roman" w:hAnsiTheme="majorHAnsi" w:cstheme="majorHAnsi"/>
          <w:lang w:val="it-IT"/>
        </w:rPr>
        <w:t>da porre all’attenzione del dibattito in vista dell’insediamento della prossima giunta regionale</w:t>
      </w:r>
      <w:r w:rsidR="008E2D0B">
        <w:rPr>
          <w:rFonts w:asciiTheme="majorHAnsi" w:eastAsia="Times New Roman" w:hAnsiTheme="majorHAnsi" w:cstheme="majorHAnsi"/>
          <w:lang w:val="it-IT"/>
        </w:rPr>
        <w:t xml:space="preserve">. Abbiamo coinvolto </w:t>
      </w:r>
      <w:r w:rsidR="00F431EA">
        <w:rPr>
          <w:rFonts w:asciiTheme="majorHAnsi" w:eastAsia="Times New Roman" w:hAnsiTheme="majorHAnsi" w:cstheme="majorHAnsi"/>
          <w:lang w:val="it-IT"/>
        </w:rPr>
        <w:t>U</w:t>
      </w:r>
      <w:r w:rsidR="008E2D0B">
        <w:rPr>
          <w:rFonts w:asciiTheme="majorHAnsi" w:eastAsia="Times New Roman" w:hAnsiTheme="majorHAnsi" w:cstheme="majorHAnsi"/>
          <w:lang w:val="it-IT"/>
        </w:rPr>
        <w:t xml:space="preserve">tilitatis che </w:t>
      </w:r>
      <w:r>
        <w:rPr>
          <w:rFonts w:asciiTheme="majorHAnsi" w:eastAsia="Times New Roman" w:hAnsiTheme="majorHAnsi" w:cstheme="majorHAnsi"/>
          <w:lang w:val="it-IT"/>
        </w:rPr>
        <w:t xml:space="preserve">è il centro studi di Utilitalia con </w:t>
      </w:r>
      <w:proofErr w:type="spellStart"/>
      <w:r>
        <w:rPr>
          <w:rFonts w:asciiTheme="majorHAnsi" w:eastAsia="Times New Roman" w:hAnsiTheme="majorHAnsi" w:cstheme="majorHAnsi"/>
          <w:lang w:val="it-IT"/>
        </w:rPr>
        <w:t>un’expertise</w:t>
      </w:r>
      <w:proofErr w:type="spellEnd"/>
      <w:r>
        <w:rPr>
          <w:rFonts w:asciiTheme="majorHAnsi" w:eastAsia="Times New Roman" w:hAnsiTheme="majorHAnsi" w:cstheme="majorHAnsi"/>
          <w:lang w:val="it-IT"/>
        </w:rPr>
        <w:t xml:space="preserve"> importante su questi temi, </w:t>
      </w:r>
      <w:r w:rsidR="008E2D0B">
        <w:rPr>
          <w:rFonts w:asciiTheme="majorHAnsi" w:eastAsia="Times New Roman" w:hAnsiTheme="majorHAnsi" w:cstheme="majorHAnsi"/>
          <w:lang w:val="it-IT"/>
        </w:rPr>
        <w:t xml:space="preserve"> per calibrare un</w:t>
      </w:r>
      <w:r>
        <w:rPr>
          <w:rFonts w:asciiTheme="majorHAnsi" w:eastAsia="Times New Roman" w:hAnsiTheme="majorHAnsi" w:cstheme="majorHAnsi"/>
          <w:lang w:val="it-IT"/>
        </w:rPr>
        <w:t>a</w:t>
      </w:r>
      <w:r w:rsidR="008E2D0B">
        <w:rPr>
          <w:rFonts w:asciiTheme="majorHAnsi" w:eastAsia="Times New Roman" w:hAnsiTheme="majorHAnsi" w:cstheme="majorHAnsi"/>
          <w:lang w:val="it-IT"/>
        </w:rPr>
        <w:t xml:space="preserve"> proposta da definire insieme al coordinamento idrico e </w:t>
      </w:r>
      <w:r w:rsidR="007F0D3A">
        <w:rPr>
          <w:rFonts w:asciiTheme="majorHAnsi" w:eastAsia="Times New Roman" w:hAnsiTheme="majorHAnsi" w:cstheme="majorHAnsi"/>
          <w:lang w:val="it-IT"/>
        </w:rPr>
        <w:t>al</w:t>
      </w:r>
      <w:r w:rsidR="008E2D0B">
        <w:rPr>
          <w:rFonts w:asciiTheme="majorHAnsi" w:eastAsia="Times New Roman" w:hAnsiTheme="majorHAnsi" w:cstheme="majorHAnsi"/>
          <w:lang w:val="it-IT"/>
        </w:rPr>
        <w:t>la giunta</w:t>
      </w:r>
      <w:r w:rsidR="007F0D3A">
        <w:rPr>
          <w:rFonts w:asciiTheme="majorHAnsi" w:eastAsia="Times New Roman" w:hAnsiTheme="majorHAnsi" w:cstheme="majorHAnsi"/>
          <w:lang w:val="it-IT"/>
        </w:rPr>
        <w:t>, per le motivazioni di cui sopra esposte.</w:t>
      </w:r>
    </w:p>
    <w:p w14:paraId="41BB2632" w14:textId="77777777" w:rsidR="00E606F0" w:rsidRDefault="00E606F0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</w:p>
    <w:p w14:paraId="792CBBE8" w14:textId="1F55244C" w:rsidR="00F431EA" w:rsidRPr="00367427" w:rsidRDefault="00367427" w:rsidP="00A30C2C">
      <w:pPr>
        <w:spacing w:line="240" w:lineRule="auto"/>
        <w:rPr>
          <w:rFonts w:asciiTheme="majorHAnsi" w:eastAsia="Times New Roman" w:hAnsiTheme="majorHAnsi" w:cstheme="majorHAnsi"/>
          <w:b/>
          <w:bCs/>
          <w:lang w:val="it-IT"/>
        </w:rPr>
      </w:pPr>
      <w:r w:rsidRPr="00367427">
        <w:rPr>
          <w:rFonts w:asciiTheme="majorHAnsi" w:eastAsia="Times New Roman" w:hAnsiTheme="majorHAnsi" w:cstheme="majorHAnsi"/>
          <w:b/>
          <w:bCs/>
          <w:lang w:val="it-IT"/>
        </w:rPr>
        <w:t>Vito Cannariato</w:t>
      </w:r>
    </w:p>
    <w:p w14:paraId="3BF62DD2" w14:textId="5C6719F8" w:rsidR="00E20986" w:rsidRDefault="00367427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Dovremo portare all’attenzione della nuova giunta il posizionam</w:t>
      </w:r>
      <w:r w:rsidR="00654DEB">
        <w:rPr>
          <w:rFonts w:asciiTheme="majorHAnsi" w:eastAsia="Times New Roman" w:hAnsiTheme="majorHAnsi" w:cstheme="majorHAnsi"/>
          <w:lang w:val="it-IT"/>
        </w:rPr>
        <w:t>e</w:t>
      </w:r>
      <w:r>
        <w:rPr>
          <w:rFonts w:asciiTheme="majorHAnsi" w:eastAsia="Times New Roman" w:hAnsiTheme="majorHAnsi" w:cstheme="majorHAnsi"/>
          <w:lang w:val="it-IT"/>
        </w:rPr>
        <w:t>nto dei gestori</w:t>
      </w:r>
      <w:r w:rsidR="00876FFD">
        <w:rPr>
          <w:rFonts w:asciiTheme="majorHAnsi" w:eastAsia="Times New Roman" w:hAnsiTheme="majorHAnsi" w:cstheme="majorHAnsi"/>
          <w:lang w:val="it-IT"/>
        </w:rPr>
        <w:t xml:space="preserve"> per quanto riguarda il servizio idrico integrato.</w:t>
      </w:r>
      <w:r w:rsidR="00E606F0">
        <w:rPr>
          <w:rFonts w:asciiTheme="majorHAnsi" w:eastAsia="Times New Roman" w:hAnsiTheme="majorHAnsi" w:cstheme="majorHAnsi"/>
          <w:lang w:val="it-IT"/>
        </w:rPr>
        <w:t xml:space="preserve"> Le concessioni sono tutte in scadenza alla fine del 2027, </w:t>
      </w:r>
      <w:proofErr w:type="spellStart"/>
      <w:r w:rsidR="00E606F0">
        <w:rPr>
          <w:rFonts w:asciiTheme="majorHAnsi" w:eastAsia="Times New Roman" w:hAnsiTheme="majorHAnsi" w:cstheme="majorHAnsi"/>
          <w:lang w:val="it-IT"/>
        </w:rPr>
        <w:t>Atersir</w:t>
      </w:r>
      <w:proofErr w:type="spellEnd"/>
      <w:r w:rsidR="00E606F0">
        <w:rPr>
          <w:rFonts w:asciiTheme="majorHAnsi" w:eastAsia="Times New Roman" w:hAnsiTheme="majorHAnsi" w:cstheme="majorHAnsi"/>
          <w:lang w:val="it-IT"/>
        </w:rPr>
        <w:t xml:space="preserve"> continua a predisporre bandi e di conseguenza una maggiore visibilità dell’assetto gestionale</w:t>
      </w:r>
      <w:r w:rsidR="00A61660">
        <w:rPr>
          <w:rFonts w:asciiTheme="majorHAnsi" w:eastAsia="Times New Roman" w:hAnsiTheme="majorHAnsi" w:cstheme="majorHAnsi"/>
          <w:lang w:val="it-IT"/>
        </w:rPr>
        <w:t xml:space="preserve"> che si è realizzato in questa regione è necessario</w:t>
      </w:r>
      <w:r w:rsidR="00E606F0">
        <w:rPr>
          <w:rFonts w:asciiTheme="majorHAnsi" w:eastAsia="Times New Roman" w:hAnsiTheme="majorHAnsi" w:cstheme="majorHAnsi"/>
          <w:lang w:val="it-IT"/>
        </w:rPr>
        <w:t xml:space="preserve"> </w:t>
      </w:r>
      <w:r w:rsidR="00A61660">
        <w:rPr>
          <w:rFonts w:asciiTheme="majorHAnsi" w:eastAsia="Times New Roman" w:hAnsiTheme="majorHAnsi" w:cstheme="majorHAnsi"/>
          <w:lang w:val="it-IT"/>
        </w:rPr>
        <w:t>per supportare il nostro modello e le nostre proposte.</w:t>
      </w:r>
      <w:r w:rsidR="00876FFD">
        <w:rPr>
          <w:rFonts w:asciiTheme="majorHAnsi" w:eastAsia="Times New Roman" w:hAnsiTheme="majorHAnsi" w:cstheme="majorHAnsi"/>
          <w:lang w:val="it-IT"/>
        </w:rPr>
        <w:br/>
      </w:r>
      <w:r w:rsidR="00E20986">
        <w:rPr>
          <w:rFonts w:asciiTheme="majorHAnsi" w:eastAsia="Times New Roman" w:hAnsiTheme="majorHAnsi" w:cstheme="majorHAnsi"/>
          <w:lang w:val="it-IT"/>
        </w:rPr>
        <w:t>Utilitatis ci ha fatto una proposta di studio</w:t>
      </w:r>
      <w:r w:rsidR="00A61660">
        <w:rPr>
          <w:rFonts w:asciiTheme="majorHAnsi" w:eastAsia="Times New Roman" w:hAnsiTheme="majorHAnsi" w:cstheme="majorHAnsi"/>
          <w:lang w:val="it-IT"/>
        </w:rPr>
        <w:t xml:space="preserve"> in cui </w:t>
      </w:r>
      <w:r w:rsidR="00E20986">
        <w:rPr>
          <w:rFonts w:asciiTheme="majorHAnsi" w:eastAsia="Times New Roman" w:hAnsiTheme="majorHAnsi" w:cstheme="majorHAnsi"/>
          <w:lang w:val="it-IT"/>
        </w:rPr>
        <w:t>è previsto un confronto diretto tra i gestori, si vogliono mettere a confronto numeri e performance, rispetto al quale vi è difficoltà a fornire dati per via delle gare in atto. A tal proposito potremo fare una richiesta di contenimento sulla richiesta dati</w:t>
      </w:r>
      <w:r w:rsidR="006F28DD">
        <w:rPr>
          <w:rFonts w:asciiTheme="majorHAnsi" w:eastAsia="Times New Roman" w:hAnsiTheme="majorHAnsi" w:cstheme="majorHAnsi"/>
          <w:lang w:val="it-IT"/>
        </w:rPr>
        <w:t>, con la finalità di non creare rivalità tra i gestori.</w:t>
      </w:r>
    </w:p>
    <w:p w14:paraId="6C8EB68C" w14:textId="3BC0D4F9" w:rsidR="006F28DD" w:rsidRDefault="006F28DD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Il costo della proposta è di 15 mila euro, in linea con quello precedente, sostenibile.</w:t>
      </w:r>
    </w:p>
    <w:p w14:paraId="62B13D2F" w14:textId="140A5321" w:rsidR="006F28DD" w:rsidRDefault="006F7646" w:rsidP="00A30C2C">
      <w:pPr>
        <w:spacing w:line="240" w:lineRule="auto"/>
        <w:rPr>
          <w:rFonts w:asciiTheme="majorHAnsi" w:eastAsia="Times New Roman" w:hAnsiTheme="majorHAnsi" w:cstheme="majorHAnsi"/>
          <w:b/>
          <w:bCs/>
          <w:lang w:val="it-IT"/>
        </w:rPr>
      </w:pPr>
      <w:r w:rsidRPr="006F7646">
        <w:rPr>
          <w:rFonts w:asciiTheme="majorHAnsi" w:eastAsia="Times New Roman" w:hAnsiTheme="majorHAnsi" w:cstheme="majorHAnsi"/>
          <w:b/>
          <w:bCs/>
          <w:lang w:val="it-IT"/>
        </w:rPr>
        <w:t xml:space="preserve">Brandolini </w:t>
      </w:r>
      <w:r>
        <w:rPr>
          <w:rFonts w:asciiTheme="majorHAnsi" w:eastAsia="Times New Roman" w:hAnsiTheme="majorHAnsi" w:cstheme="majorHAnsi"/>
          <w:lang w:val="it-IT"/>
        </w:rPr>
        <w:t xml:space="preserve">conviene con la proposta di </w:t>
      </w:r>
      <w:r w:rsidRPr="006F7646">
        <w:rPr>
          <w:rFonts w:asciiTheme="majorHAnsi" w:eastAsia="Times New Roman" w:hAnsiTheme="majorHAnsi" w:cstheme="majorHAnsi"/>
          <w:b/>
          <w:bCs/>
          <w:lang w:val="it-IT"/>
        </w:rPr>
        <w:t>Cannariato</w:t>
      </w:r>
    </w:p>
    <w:p w14:paraId="43F88B46" w14:textId="78ECE181" w:rsidR="006F7646" w:rsidRDefault="006F7646" w:rsidP="00A30C2C">
      <w:pPr>
        <w:spacing w:line="240" w:lineRule="auto"/>
        <w:rPr>
          <w:rFonts w:asciiTheme="majorHAnsi" w:eastAsia="Times New Roman" w:hAnsiTheme="majorHAnsi" w:cstheme="majorHAnsi"/>
          <w:b/>
          <w:bCs/>
          <w:lang w:val="it-IT"/>
        </w:rPr>
      </w:pPr>
      <w:r>
        <w:rPr>
          <w:rFonts w:asciiTheme="majorHAnsi" w:eastAsia="Times New Roman" w:hAnsiTheme="majorHAnsi" w:cstheme="majorHAnsi"/>
          <w:b/>
          <w:bCs/>
          <w:lang w:val="it-IT"/>
        </w:rPr>
        <w:t>Presidente</w:t>
      </w:r>
    </w:p>
    <w:p w14:paraId="76D0791F" w14:textId="6D8CE65B" w:rsidR="006F7646" w:rsidRDefault="00B73647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A seguito delle riflessioni fatte</w:t>
      </w:r>
      <w:r w:rsidR="006F7646" w:rsidRPr="006F7646">
        <w:rPr>
          <w:rFonts w:asciiTheme="majorHAnsi" w:eastAsia="Times New Roman" w:hAnsiTheme="majorHAnsi" w:cstheme="majorHAnsi"/>
          <w:lang w:val="it-IT"/>
        </w:rPr>
        <w:t xml:space="preserve"> organizzeremo una call con </w:t>
      </w:r>
      <w:r>
        <w:rPr>
          <w:rFonts w:asciiTheme="majorHAnsi" w:eastAsia="Times New Roman" w:hAnsiTheme="majorHAnsi" w:cstheme="majorHAnsi"/>
          <w:lang w:val="it-IT"/>
        </w:rPr>
        <w:t>la Direttrice</w:t>
      </w:r>
      <w:r w:rsidR="006F7646" w:rsidRPr="006F7646">
        <w:rPr>
          <w:rFonts w:asciiTheme="majorHAnsi" w:eastAsia="Times New Roman" w:hAnsiTheme="majorHAnsi" w:cstheme="majorHAnsi"/>
          <w:lang w:val="it-IT"/>
        </w:rPr>
        <w:t xml:space="preserve"> di </w:t>
      </w:r>
      <w:r w:rsidR="00DD0DBC">
        <w:rPr>
          <w:rFonts w:asciiTheme="majorHAnsi" w:eastAsia="Times New Roman" w:hAnsiTheme="majorHAnsi" w:cstheme="majorHAnsi"/>
          <w:lang w:val="it-IT"/>
        </w:rPr>
        <w:t>U</w:t>
      </w:r>
      <w:r w:rsidR="006F7646" w:rsidRPr="006F7646">
        <w:rPr>
          <w:rFonts w:asciiTheme="majorHAnsi" w:eastAsia="Times New Roman" w:hAnsiTheme="majorHAnsi" w:cstheme="majorHAnsi"/>
          <w:lang w:val="it-IT"/>
        </w:rPr>
        <w:t>tilitat</w:t>
      </w:r>
      <w:r w:rsidR="00DD0DBC">
        <w:rPr>
          <w:rFonts w:asciiTheme="majorHAnsi" w:eastAsia="Times New Roman" w:hAnsiTheme="majorHAnsi" w:cstheme="majorHAnsi"/>
          <w:lang w:val="it-IT"/>
        </w:rPr>
        <w:t>i</w:t>
      </w:r>
      <w:r w:rsidR="006F7646" w:rsidRPr="006F7646">
        <w:rPr>
          <w:rFonts w:asciiTheme="majorHAnsi" w:eastAsia="Times New Roman" w:hAnsiTheme="majorHAnsi" w:cstheme="majorHAnsi"/>
          <w:lang w:val="it-IT"/>
        </w:rPr>
        <w:t>s</w:t>
      </w:r>
      <w:r w:rsidR="006F7646">
        <w:rPr>
          <w:rFonts w:asciiTheme="majorHAnsi" w:eastAsia="Times New Roman" w:hAnsiTheme="majorHAnsi" w:cstheme="majorHAnsi"/>
          <w:lang w:val="it-IT"/>
        </w:rPr>
        <w:t>, per confrontarci sulla loro proposta e procedere alla formalizzazione</w:t>
      </w:r>
      <w:r w:rsidR="00A61660">
        <w:rPr>
          <w:rFonts w:asciiTheme="majorHAnsi" w:eastAsia="Times New Roman" w:hAnsiTheme="majorHAnsi" w:cstheme="majorHAnsi"/>
          <w:lang w:val="it-IT"/>
        </w:rPr>
        <w:t xml:space="preserve"> dell’incarico.</w:t>
      </w:r>
    </w:p>
    <w:p w14:paraId="09E20EDE" w14:textId="77777777" w:rsidR="006F7646" w:rsidRDefault="006F7646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</w:p>
    <w:p w14:paraId="668751DF" w14:textId="5F9214F5" w:rsidR="006F7646" w:rsidRPr="000E3436" w:rsidRDefault="006F7646" w:rsidP="00A30C2C">
      <w:pPr>
        <w:spacing w:line="240" w:lineRule="auto"/>
        <w:rPr>
          <w:rFonts w:asciiTheme="majorHAnsi" w:eastAsia="Times New Roman" w:hAnsiTheme="majorHAnsi" w:cstheme="majorHAnsi"/>
          <w:b/>
          <w:bCs/>
          <w:lang w:val="it-IT"/>
        </w:rPr>
      </w:pPr>
      <w:r w:rsidRPr="000E3436">
        <w:rPr>
          <w:rFonts w:asciiTheme="majorHAnsi" w:eastAsia="Times New Roman" w:hAnsiTheme="majorHAnsi" w:cstheme="majorHAnsi"/>
          <w:b/>
          <w:bCs/>
          <w:lang w:val="it-IT"/>
        </w:rPr>
        <w:t>AMMAN</w:t>
      </w:r>
    </w:p>
    <w:p w14:paraId="2ABE5DB2" w14:textId="403F0651" w:rsidR="006F7646" w:rsidRDefault="006F7646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>L’</w:t>
      </w:r>
      <w:r w:rsidR="000E3436">
        <w:rPr>
          <w:rFonts w:asciiTheme="majorHAnsi" w:eastAsia="Times New Roman" w:hAnsiTheme="majorHAnsi" w:cstheme="majorHAnsi"/>
          <w:lang w:val="it-IT"/>
        </w:rPr>
        <w:t>E</w:t>
      </w:r>
      <w:r>
        <w:rPr>
          <w:rFonts w:asciiTheme="majorHAnsi" w:eastAsia="Times New Roman" w:hAnsiTheme="majorHAnsi" w:cstheme="majorHAnsi"/>
          <w:lang w:val="it-IT"/>
        </w:rPr>
        <w:t xml:space="preserve">milia </w:t>
      </w:r>
      <w:r w:rsidR="000E3436">
        <w:rPr>
          <w:rFonts w:asciiTheme="majorHAnsi" w:eastAsia="Times New Roman" w:hAnsiTheme="majorHAnsi" w:cstheme="majorHAnsi"/>
          <w:lang w:val="it-IT"/>
        </w:rPr>
        <w:t>R</w:t>
      </w:r>
      <w:r>
        <w:rPr>
          <w:rFonts w:asciiTheme="majorHAnsi" w:eastAsia="Times New Roman" w:hAnsiTheme="majorHAnsi" w:cstheme="majorHAnsi"/>
          <w:lang w:val="it-IT"/>
        </w:rPr>
        <w:t>omagna ha una situa</w:t>
      </w:r>
      <w:r w:rsidR="00842133">
        <w:rPr>
          <w:rFonts w:asciiTheme="majorHAnsi" w:eastAsia="Times New Roman" w:hAnsiTheme="majorHAnsi" w:cstheme="majorHAnsi"/>
          <w:lang w:val="it-IT"/>
        </w:rPr>
        <w:t>zi</w:t>
      </w:r>
      <w:r>
        <w:rPr>
          <w:rFonts w:asciiTheme="majorHAnsi" w:eastAsia="Times New Roman" w:hAnsiTheme="majorHAnsi" w:cstheme="majorHAnsi"/>
          <w:lang w:val="it-IT"/>
        </w:rPr>
        <w:t>one sbilanciata sul sistema idrico, abbiamo societ</w:t>
      </w:r>
      <w:r w:rsidR="00842133">
        <w:rPr>
          <w:rFonts w:asciiTheme="majorHAnsi" w:eastAsia="Times New Roman" w:hAnsiTheme="majorHAnsi" w:cstheme="majorHAnsi"/>
          <w:lang w:val="it-IT"/>
        </w:rPr>
        <w:t>à</w:t>
      </w:r>
      <w:r>
        <w:rPr>
          <w:rFonts w:asciiTheme="majorHAnsi" w:eastAsia="Times New Roman" w:hAnsiTheme="majorHAnsi" w:cstheme="majorHAnsi"/>
          <w:lang w:val="it-IT"/>
        </w:rPr>
        <w:t xml:space="preserve"> che fanno gestione</w:t>
      </w:r>
      <w:r w:rsidR="00A61660">
        <w:rPr>
          <w:rFonts w:asciiTheme="majorHAnsi" w:eastAsia="Times New Roman" w:hAnsiTheme="majorHAnsi" w:cstheme="majorHAnsi"/>
          <w:lang w:val="it-IT"/>
        </w:rPr>
        <w:t xml:space="preserve"> in house in bacini provinciali o sotto provinciali insieme a player</w:t>
      </w:r>
      <w:r>
        <w:rPr>
          <w:rFonts w:asciiTheme="majorHAnsi" w:eastAsia="Times New Roman" w:hAnsiTheme="majorHAnsi" w:cstheme="majorHAnsi"/>
          <w:lang w:val="it-IT"/>
        </w:rPr>
        <w:t xml:space="preserve"> nazionali </w:t>
      </w:r>
      <w:r w:rsidR="00842133">
        <w:rPr>
          <w:rFonts w:asciiTheme="majorHAnsi" w:eastAsia="Times New Roman" w:hAnsiTheme="majorHAnsi" w:cstheme="majorHAnsi"/>
          <w:lang w:val="it-IT"/>
        </w:rPr>
        <w:t>è quindi importante creare equil</w:t>
      </w:r>
      <w:r w:rsidR="00DD0DBC">
        <w:rPr>
          <w:rFonts w:asciiTheme="majorHAnsi" w:eastAsia="Times New Roman" w:hAnsiTheme="majorHAnsi" w:cstheme="majorHAnsi"/>
          <w:lang w:val="it-IT"/>
        </w:rPr>
        <w:t>i</w:t>
      </w:r>
      <w:r w:rsidR="00842133">
        <w:rPr>
          <w:rFonts w:asciiTheme="majorHAnsi" w:eastAsia="Times New Roman" w:hAnsiTheme="majorHAnsi" w:cstheme="majorHAnsi"/>
          <w:lang w:val="it-IT"/>
        </w:rPr>
        <w:t>bri</w:t>
      </w:r>
      <w:r w:rsidR="00172372">
        <w:rPr>
          <w:rFonts w:asciiTheme="majorHAnsi" w:eastAsia="Times New Roman" w:hAnsiTheme="majorHAnsi" w:cstheme="majorHAnsi"/>
          <w:lang w:val="it-IT"/>
        </w:rPr>
        <w:t>o nella rappresentanza del modello gestionale della regione.</w:t>
      </w:r>
    </w:p>
    <w:p w14:paraId="086CDA49" w14:textId="47D4CEE9" w:rsidR="003D33B9" w:rsidRPr="006F7646" w:rsidRDefault="003D33B9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  <w:r>
        <w:rPr>
          <w:rFonts w:asciiTheme="majorHAnsi" w:eastAsia="Times New Roman" w:hAnsiTheme="majorHAnsi" w:cstheme="majorHAnsi"/>
          <w:lang w:val="it-IT"/>
        </w:rPr>
        <w:t xml:space="preserve">Breve confronto tra </w:t>
      </w:r>
      <w:r w:rsidRPr="000E3436">
        <w:rPr>
          <w:rFonts w:asciiTheme="majorHAnsi" w:eastAsia="Times New Roman" w:hAnsiTheme="majorHAnsi" w:cstheme="majorHAnsi"/>
          <w:b/>
          <w:bCs/>
          <w:lang w:val="it-IT"/>
        </w:rPr>
        <w:t>Amman</w:t>
      </w:r>
      <w:r>
        <w:rPr>
          <w:rFonts w:asciiTheme="majorHAnsi" w:eastAsia="Times New Roman" w:hAnsiTheme="majorHAnsi" w:cstheme="majorHAnsi"/>
          <w:lang w:val="it-IT"/>
        </w:rPr>
        <w:t xml:space="preserve">, </w:t>
      </w:r>
      <w:r w:rsidRPr="000E3436">
        <w:rPr>
          <w:rFonts w:asciiTheme="majorHAnsi" w:eastAsia="Times New Roman" w:hAnsiTheme="majorHAnsi" w:cstheme="majorHAnsi"/>
          <w:b/>
          <w:bCs/>
          <w:lang w:val="it-IT"/>
        </w:rPr>
        <w:t>Cannariato</w:t>
      </w:r>
      <w:r>
        <w:rPr>
          <w:rFonts w:asciiTheme="majorHAnsi" w:eastAsia="Times New Roman" w:hAnsiTheme="majorHAnsi" w:cstheme="majorHAnsi"/>
          <w:lang w:val="it-IT"/>
        </w:rPr>
        <w:t xml:space="preserve"> e </w:t>
      </w:r>
      <w:r w:rsidRPr="000E3436">
        <w:rPr>
          <w:rFonts w:asciiTheme="majorHAnsi" w:eastAsia="Times New Roman" w:hAnsiTheme="majorHAnsi" w:cstheme="majorHAnsi"/>
          <w:b/>
          <w:bCs/>
          <w:lang w:val="it-IT"/>
        </w:rPr>
        <w:t>Bernabè</w:t>
      </w:r>
    </w:p>
    <w:p w14:paraId="4C012D1B" w14:textId="77777777" w:rsidR="008813CF" w:rsidRPr="004251BD" w:rsidRDefault="008813CF" w:rsidP="00A30C2C">
      <w:pPr>
        <w:spacing w:line="240" w:lineRule="auto"/>
        <w:rPr>
          <w:rFonts w:asciiTheme="majorHAnsi" w:eastAsia="Times New Roman" w:hAnsiTheme="majorHAnsi" w:cstheme="majorHAnsi"/>
          <w:bCs/>
          <w:noProof/>
          <w:spacing w:val="6"/>
          <w:lang w:val="it-IT"/>
        </w:rPr>
      </w:pPr>
    </w:p>
    <w:p w14:paraId="1B601D97" w14:textId="02E04F2B" w:rsidR="00E14B34" w:rsidRDefault="00B31C72" w:rsidP="00981DB6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  <w:r w:rsidRPr="00B31C72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LA GIUNTA ESECUTIVA – DOPO AMPIA DISCUSSIONE </w:t>
      </w:r>
      <w:r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–</w:t>
      </w:r>
      <w:r w:rsidRPr="00B31C72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 </w:t>
      </w:r>
      <w:r w:rsidR="00172372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UNANIMEMENTE APPROVA</w:t>
      </w:r>
    </w:p>
    <w:p w14:paraId="4F465505" w14:textId="77777777" w:rsidR="00A03F40" w:rsidRDefault="00A03F40" w:rsidP="00A30C2C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</w:p>
    <w:p w14:paraId="2E9A2244" w14:textId="1275B6DE" w:rsidR="008813CF" w:rsidRPr="00B20613" w:rsidRDefault="00CB7848" w:rsidP="00B20613">
      <w:pPr>
        <w:pStyle w:val="Paragrafoelenco"/>
        <w:keepNext/>
        <w:keepLines/>
        <w:pBdr>
          <w:bottom w:val="single" w:sz="4" w:space="1" w:color="595959"/>
        </w:pBdr>
        <w:spacing w:before="360"/>
        <w:ind w:left="644"/>
        <w:outlineLvl w:val="0"/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highlight w:val="yellow"/>
          <w:lang w:val="it-IT"/>
        </w:rPr>
      </w:pPr>
      <w:bookmarkStart w:id="3" w:name="_Hlk157429470"/>
      <w:r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5</w:t>
      </w:r>
      <w:r w:rsidR="00CF3373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 xml:space="preserve">) </w:t>
      </w:r>
      <w:r w:rsidR="00DE0A23" w:rsidRPr="00DE0A23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Servizio Energia:</w:t>
      </w:r>
      <w:r w:rsidR="002B6FDF" w:rsidRPr="002B6FDF">
        <w:rPr>
          <w:rFonts w:ascii="Calibri Light" w:hAnsi="Calibri Light" w:cs="Calibri Light"/>
        </w:rPr>
        <w:t xml:space="preserve"> </w:t>
      </w:r>
      <w:r w:rsidR="00CA6C49" w:rsidRPr="00CA6C49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Decreto Agricoltura, norme sull’agrivoltaico e DAL 125/24: aggiornamento su esiti confronto con la Regione;</w:t>
      </w:r>
      <w:bookmarkEnd w:id="3"/>
    </w:p>
    <w:p w14:paraId="3941D39D" w14:textId="7B5CB509" w:rsidR="00A55C4A" w:rsidRDefault="00766439" w:rsidP="00CF3373">
      <w:pPr>
        <w:spacing w:line="240" w:lineRule="auto"/>
        <w:rPr>
          <w:rFonts w:asciiTheme="majorHAnsi" w:eastAsia="Times New Roman" w:hAnsiTheme="majorHAnsi" w:cstheme="majorHAnsi"/>
          <w:b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b/>
          <w:noProof/>
          <w:spacing w:val="6"/>
          <w:lang w:val="it-IT"/>
        </w:rPr>
        <w:t>PRESIDENTE</w:t>
      </w:r>
    </w:p>
    <w:p w14:paraId="03BEC876" w14:textId="0205C069" w:rsidR="002543A7" w:rsidRPr="009D569D" w:rsidRDefault="000641D5" w:rsidP="00A30C2C">
      <w:pPr>
        <w:spacing w:line="240" w:lineRule="auto"/>
      </w:pPr>
      <w:proofErr w:type="spellStart"/>
      <w:r w:rsidRPr="009D569D">
        <w:t>Abbiamo</w:t>
      </w:r>
      <w:proofErr w:type="spellEnd"/>
      <w:r w:rsidRPr="009D569D">
        <w:t xml:space="preserve"> </w:t>
      </w:r>
      <w:proofErr w:type="spellStart"/>
      <w:r w:rsidR="00B73647" w:rsidRPr="009D569D">
        <w:t>recentemente</w:t>
      </w:r>
      <w:proofErr w:type="spellEnd"/>
      <w:r w:rsidR="00B73647" w:rsidRPr="009D569D">
        <w:t xml:space="preserve"> </w:t>
      </w:r>
      <w:proofErr w:type="spellStart"/>
      <w:r w:rsidR="00B73647" w:rsidRPr="009D569D">
        <w:t>fatto</w:t>
      </w:r>
      <w:proofErr w:type="spellEnd"/>
      <w:r w:rsidR="00B73647" w:rsidRPr="009D569D">
        <w:t xml:space="preserve"> un </w:t>
      </w:r>
      <w:proofErr w:type="spellStart"/>
      <w:r w:rsidR="00B73647" w:rsidRPr="009D569D">
        <w:t>incontro</w:t>
      </w:r>
      <w:proofErr w:type="spellEnd"/>
      <w:r w:rsidR="00B73647" w:rsidRPr="009D569D">
        <w:t xml:space="preserve"> con i </w:t>
      </w:r>
      <w:proofErr w:type="spellStart"/>
      <w:r w:rsidR="00B73647" w:rsidRPr="009D569D">
        <w:t>dirigenti</w:t>
      </w:r>
      <w:proofErr w:type="spellEnd"/>
      <w:r w:rsidR="00B73647" w:rsidRPr="009D569D">
        <w:t xml:space="preserve"> </w:t>
      </w:r>
      <w:proofErr w:type="spellStart"/>
      <w:r w:rsidR="00B73647" w:rsidRPr="009D569D">
        <w:t>dell’</w:t>
      </w:r>
      <w:r w:rsidR="0022405C" w:rsidRPr="009D569D">
        <w:t>A</w:t>
      </w:r>
      <w:r w:rsidR="00B73647" w:rsidRPr="009D569D">
        <w:t>ssessorato</w:t>
      </w:r>
      <w:proofErr w:type="spellEnd"/>
      <w:r w:rsidR="00B73647" w:rsidRPr="009D569D">
        <w:t xml:space="preserve"> </w:t>
      </w:r>
      <w:proofErr w:type="spellStart"/>
      <w:r w:rsidR="00B73647" w:rsidRPr="009D569D">
        <w:t>dell’</w:t>
      </w:r>
      <w:r w:rsidR="0022405C" w:rsidRPr="009D569D">
        <w:t>A</w:t>
      </w:r>
      <w:r w:rsidR="00B73647" w:rsidRPr="009D569D">
        <w:t>gricol</w:t>
      </w:r>
      <w:r w:rsidR="0022405C" w:rsidRPr="009D569D">
        <w:t>t</w:t>
      </w:r>
      <w:r w:rsidR="00B73647" w:rsidRPr="009D569D">
        <w:t>ura</w:t>
      </w:r>
      <w:proofErr w:type="spellEnd"/>
      <w:r w:rsidR="00B73647" w:rsidRPr="009D569D">
        <w:t xml:space="preserve"> </w:t>
      </w:r>
      <w:r w:rsidR="0022405C" w:rsidRPr="009D569D">
        <w:t>E</w:t>
      </w:r>
      <w:r w:rsidR="00B73647" w:rsidRPr="009D569D">
        <w:t xml:space="preserve">milia Romagna, </w:t>
      </w:r>
      <w:proofErr w:type="spellStart"/>
      <w:r w:rsidR="00B73647" w:rsidRPr="009D569D">
        <w:t>sul</w:t>
      </w:r>
      <w:proofErr w:type="spellEnd"/>
      <w:r w:rsidR="00B73647" w:rsidRPr="009D569D">
        <w:t xml:space="preserve"> </w:t>
      </w:r>
      <w:proofErr w:type="spellStart"/>
      <w:r w:rsidR="00B73647" w:rsidRPr="009D569D">
        <w:t>tema</w:t>
      </w:r>
      <w:proofErr w:type="spellEnd"/>
      <w:r w:rsidR="00B73647" w:rsidRPr="009D569D">
        <w:t xml:space="preserve"> in </w:t>
      </w:r>
      <w:proofErr w:type="spellStart"/>
      <w:r w:rsidR="00B73647" w:rsidRPr="009D569D">
        <w:t>oggetto</w:t>
      </w:r>
      <w:proofErr w:type="spellEnd"/>
      <w:r w:rsidR="00B73647" w:rsidRPr="009D569D">
        <w:t xml:space="preserve"> </w:t>
      </w:r>
      <w:proofErr w:type="spellStart"/>
      <w:r w:rsidR="00B73647" w:rsidRPr="009D569D">
        <w:t>presentando</w:t>
      </w:r>
      <w:proofErr w:type="spellEnd"/>
      <w:r w:rsidR="00B73647" w:rsidRPr="009D569D">
        <w:t xml:space="preserve">, </w:t>
      </w:r>
      <w:proofErr w:type="spellStart"/>
      <w:r w:rsidR="00B73647" w:rsidRPr="009D569D">
        <w:t>grazie</w:t>
      </w:r>
      <w:proofErr w:type="spellEnd"/>
      <w:r w:rsidR="00B73647" w:rsidRPr="009D569D">
        <w:t xml:space="preserve"> </w:t>
      </w:r>
      <w:r w:rsidRPr="009D569D">
        <w:t xml:space="preserve">al </w:t>
      </w:r>
      <w:proofErr w:type="spellStart"/>
      <w:r w:rsidR="00172372" w:rsidRPr="009D569D">
        <w:t>l</w:t>
      </w:r>
      <w:r w:rsidRPr="009D569D">
        <w:t>avoro</w:t>
      </w:r>
      <w:proofErr w:type="spellEnd"/>
      <w:r w:rsidRPr="009D569D">
        <w:t xml:space="preserve"> del </w:t>
      </w:r>
      <w:proofErr w:type="spellStart"/>
      <w:r w:rsidR="00172372" w:rsidRPr="009D569D">
        <w:t>C</w:t>
      </w:r>
      <w:r w:rsidRPr="009D569D">
        <w:t>oordinamento</w:t>
      </w:r>
      <w:proofErr w:type="spellEnd"/>
      <w:r w:rsidRPr="009D569D">
        <w:t xml:space="preserve"> </w:t>
      </w:r>
      <w:proofErr w:type="spellStart"/>
      <w:r w:rsidR="00DD0DBC" w:rsidRPr="009D569D">
        <w:t>E</w:t>
      </w:r>
      <w:r w:rsidRPr="009D569D">
        <w:t>nergia,</w:t>
      </w:r>
      <w:r w:rsidR="00B73647" w:rsidRPr="009D569D">
        <w:t>alcune</w:t>
      </w:r>
      <w:proofErr w:type="spellEnd"/>
      <w:r w:rsidR="00B73647" w:rsidRPr="009D569D">
        <w:t xml:space="preserve"> </w:t>
      </w:r>
      <w:proofErr w:type="spellStart"/>
      <w:r w:rsidR="00B73647" w:rsidRPr="009D569D">
        <w:t>richieste</w:t>
      </w:r>
      <w:proofErr w:type="spellEnd"/>
      <w:r w:rsidR="00B73647" w:rsidRPr="009D569D">
        <w:t xml:space="preserve"> in </w:t>
      </w:r>
      <w:proofErr w:type="spellStart"/>
      <w:r w:rsidR="00B73647" w:rsidRPr="009D569D">
        <w:t>particolare</w:t>
      </w:r>
      <w:proofErr w:type="spellEnd"/>
      <w:r w:rsidR="00B73647" w:rsidRPr="009D569D">
        <w:t xml:space="preserve"> </w:t>
      </w:r>
      <w:proofErr w:type="spellStart"/>
      <w:r w:rsidR="00B73647" w:rsidRPr="009D569D">
        <w:t>sul</w:t>
      </w:r>
      <w:proofErr w:type="spellEnd"/>
      <w:r w:rsidR="00B73647" w:rsidRPr="009D569D">
        <w:t xml:space="preserve"> </w:t>
      </w:r>
      <w:proofErr w:type="spellStart"/>
      <w:r w:rsidR="00B73647" w:rsidRPr="009D569D">
        <w:t>tema</w:t>
      </w:r>
      <w:proofErr w:type="spellEnd"/>
      <w:r w:rsidR="00B73647" w:rsidRPr="009D569D">
        <w:t xml:space="preserve"> </w:t>
      </w:r>
      <w:proofErr w:type="spellStart"/>
      <w:r w:rsidR="002543A7" w:rsidRPr="009D569D">
        <w:t>Agrivoltaico</w:t>
      </w:r>
      <w:proofErr w:type="spellEnd"/>
      <w:r w:rsidR="002543A7" w:rsidRPr="009D569D">
        <w:t xml:space="preserve">. </w:t>
      </w:r>
    </w:p>
    <w:p w14:paraId="2FF70CC5" w14:textId="3C0477D3" w:rsidR="00DE0A1F" w:rsidRPr="009D569D" w:rsidRDefault="002543A7" w:rsidP="00A30C2C">
      <w:pPr>
        <w:spacing w:line="240" w:lineRule="auto"/>
      </w:pPr>
      <w:proofErr w:type="spellStart"/>
      <w:r w:rsidRPr="009D569D">
        <w:t>L’esitito</w:t>
      </w:r>
      <w:proofErr w:type="spellEnd"/>
      <w:r w:rsidRPr="009D569D">
        <w:t xml:space="preserve"> </w:t>
      </w:r>
      <w:proofErr w:type="spellStart"/>
      <w:r w:rsidRPr="009D569D">
        <w:t>dell’incontr</w:t>
      </w:r>
      <w:r w:rsidR="0022405C" w:rsidRPr="009D569D">
        <w:t>o</w:t>
      </w:r>
      <w:proofErr w:type="spellEnd"/>
      <w:r w:rsidR="00DE0A1F" w:rsidRPr="009D569D">
        <w:t xml:space="preserve"> </w:t>
      </w:r>
      <w:r w:rsidR="0022405C" w:rsidRPr="009D569D">
        <w:t xml:space="preserve">con il </w:t>
      </w:r>
      <w:r w:rsidR="00DE0A1F" w:rsidRPr="009D569D">
        <w:t xml:space="preserve"> </w:t>
      </w:r>
      <w:proofErr w:type="spellStart"/>
      <w:r w:rsidR="00172372" w:rsidRPr="009D569D">
        <w:t>D</w:t>
      </w:r>
      <w:r w:rsidR="00DE0A1F" w:rsidRPr="009D569D">
        <w:t>irettore</w:t>
      </w:r>
      <w:proofErr w:type="spellEnd"/>
      <w:r w:rsidR="00DE0A1F" w:rsidRPr="009D569D">
        <w:t xml:space="preserve"> del </w:t>
      </w:r>
      <w:proofErr w:type="spellStart"/>
      <w:r w:rsidR="00172372" w:rsidRPr="009D569D">
        <w:t>D</w:t>
      </w:r>
      <w:r w:rsidR="00DE0A1F" w:rsidRPr="009D569D">
        <w:t>ipartimento</w:t>
      </w:r>
      <w:proofErr w:type="spellEnd"/>
      <w:r w:rsidR="00DE0A1F" w:rsidRPr="009D569D">
        <w:t xml:space="preserve"> </w:t>
      </w:r>
      <w:proofErr w:type="spellStart"/>
      <w:r w:rsidR="00172372" w:rsidRPr="009D569D">
        <w:t>A</w:t>
      </w:r>
      <w:r w:rsidR="00DE0A1F" w:rsidRPr="009D569D">
        <w:t>gricoltura</w:t>
      </w:r>
      <w:proofErr w:type="spellEnd"/>
      <w:r w:rsidR="00DE0A1F" w:rsidRPr="009D569D">
        <w:t>,</w:t>
      </w:r>
      <w:r w:rsidRPr="009D569D">
        <w:t xml:space="preserve"> ha </w:t>
      </w:r>
      <w:proofErr w:type="spellStart"/>
      <w:r w:rsidRPr="009D569D">
        <w:t>evidenziato</w:t>
      </w:r>
      <w:proofErr w:type="spellEnd"/>
      <w:r w:rsidRPr="009D569D">
        <w:t xml:space="preserve"> </w:t>
      </w:r>
      <w:proofErr w:type="spellStart"/>
      <w:r w:rsidRPr="009D569D">
        <w:t>alcune</w:t>
      </w:r>
      <w:proofErr w:type="spellEnd"/>
      <w:r w:rsidRPr="009D569D">
        <w:t xml:space="preserve"> </w:t>
      </w:r>
      <w:proofErr w:type="spellStart"/>
      <w:r w:rsidRPr="009D569D">
        <w:t>criticità</w:t>
      </w:r>
      <w:proofErr w:type="spellEnd"/>
      <w:r w:rsidRPr="009D569D">
        <w:t xml:space="preserve"> </w:t>
      </w:r>
      <w:proofErr w:type="spellStart"/>
      <w:r w:rsidR="0022405C" w:rsidRPr="009D569D">
        <w:t>sulle</w:t>
      </w:r>
      <w:proofErr w:type="spellEnd"/>
      <w:r w:rsidRPr="009D569D">
        <w:t xml:space="preserve"> </w:t>
      </w:r>
      <w:proofErr w:type="spellStart"/>
      <w:r w:rsidRPr="009D569D">
        <w:t>norme</w:t>
      </w:r>
      <w:proofErr w:type="spellEnd"/>
      <w:r w:rsidRPr="009D569D">
        <w:t xml:space="preserve"> </w:t>
      </w:r>
      <w:proofErr w:type="spellStart"/>
      <w:r w:rsidRPr="009D569D">
        <w:t>riferite</w:t>
      </w:r>
      <w:proofErr w:type="spellEnd"/>
      <w:r w:rsidRPr="009D569D">
        <w:t xml:space="preserve"> </w:t>
      </w:r>
      <w:proofErr w:type="spellStart"/>
      <w:r w:rsidRPr="009D569D">
        <w:t>all’</w:t>
      </w:r>
      <w:r w:rsidR="0022405C" w:rsidRPr="009D569D">
        <w:t>A</w:t>
      </w:r>
      <w:r w:rsidRPr="009D569D">
        <w:t>grivoltaico</w:t>
      </w:r>
      <w:proofErr w:type="spellEnd"/>
      <w:r w:rsidR="00637CA8" w:rsidRPr="009D569D">
        <w:t xml:space="preserve">, </w:t>
      </w:r>
      <w:r w:rsidRPr="009D569D">
        <w:t>dal</w:t>
      </w:r>
      <w:r w:rsidR="00D43973" w:rsidRPr="009D569D">
        <w:t xml:space="preserve"> </w:t>
      </w:r>
      <w:proofErr w:type="spellStart"/>
      <w:r w:rsidR="00D43973" w:rsidRPr="009D569D">
        <w:t>DAL</w:t>
      </w:r>
      <w:proofErr w:type="spellEnd"/>
      <w:r w:rsidRPr="009D569D">
        <w:t xml:space="preserve"> 125/124 e </w:t>
      </w:r>
      <w:r w:rsidR="00637CA8" w:rsidRPr="009D569D">
        <w:t xml:space="preserve">sui </w:t>
      </w:r>
      <w:proofErr w:type="spellStart"/>
      <w:r w:rsidRPr="009D569D">
        <w:t>progetti</w:t>
      </w:r>
      <w:proofErr w:type="spellEnd"/>
      <w:r w:rsidRPr="009D569D">
        <w:t xml:space="preserve"> </w:t>
      </w:r>
      <w:proofErr w:type="spellStart"/>
      <w:r w:rsidRPr="009D569D">
        <w:t>che</w:t>
      </w:r>
      <w:proofErr w:type="spellEnd"/>
      <w:r w:rsidRPr="009D569D">
        <w:t xml:space="preserve"> le </w:t>
      </w:r>
      <w:proofErr w:type="spellStart"/>
      <w:r w:rsidRPr="009D569D">
        <w:t>aziende</w:t>
      </w:r>
      <w:proofErr w:type="spellEnd"/>
      <w:r w:rsidRPr="009D569D">
        <w:t xml:space="preserve"> associate </w:t>
      </w:r>
      <w:proofErr w:type="spellStart"/>
      <w:r w:rsidRPr="009D569D">
        <w:t>stanno</w:t>
      </w:r>
      <w:proofErr w:type="spellEnd"/>
      <w:r w:rsidRPr="009D569D">
        <w:t xml:space="preserve"> </w:t>
      </w:r>
      <w:proofErr w:type="spellStart"/>
      <w:r w:rsidRPr="009D569D">
        <w:t>sviluppando</w:t>
      </w:r>
      <w:proofErr w:type="spellEnd"/>
      <w:r w:rsidR="00637CA8" w:rsidRPr="009D569D">
        <w:t xml:space="preserve"> </w:t>
      </w:r>
      <w:proofErr w:type="spellStart"/>
      <w:r w:rsidRPr="009D569D">
        <w:t>sul</w:t>
      </w:r>
      <w:proofErr w:type="spellEnd"/>
      <w:r w:rsidRPr="009D569D">
        <w:t xml:space="preserve"> </w:t>
      </w:r>
      <w:proofErr w:type="spellStart"/>
      <w:r w:rsidRPr="009D569D">
        <w:t>territorio</w:t>
      </w:r>
      <w:proofErr w:type="spellEnd"/>
      <w:r w:rsidR="00637CA8" w:rsidRPr="009D569D">
        <w:t xml:space="preserve">. </w:t>
      </w:r>
      <w:r w:rsidR="00B20613">
        <w:br/>
      </w:r>
      <w:proofErr w:type="spellStart"/>
      <w:r w:rsidR="00637CA8" w:rsidRPr="009D569D">
        <w:lastRenderedPageBreak/>
        <w:t>P</w:t>
      </w:r>
      <w:r w:rsidRPr="009D569D">
        <w:t>o</w:t>
      </w:r>
      <w:r w:rsidR="00637CA8" w:rsidRPr="009D569D">
        <w:t>tranno</w:t>
      </w:r>
      <w:proofErr w:type="spellEnd"/>
      <w:r w:rsidRPr="009D569D">
        <w:t xml:space="preserve"> </w:t>
      </w:r>
      <w:proofErr w:type="spellStart"/>
      <w:r w:rsidRPr="009D569D">
        <w:t>subire</w:t>
      </w:r>
      <w:proofErr w:type="spellEnd"/>
      <w:r w:rsidRPr="009D569D">
        <w:t xml:space="preserve"> </w:t>
      </w:r>
      <w:proofErr w:type="spellStart"/>
      <w:r w:rsidRPr="009D569D">
        <w:t>ritardi</w:t>
      </w:r>
      <w:proofErr w:type="spellEnd"/>
      <w:r w:rsidRPr="009D569D">
        <w:t xml:space="preserve"> o </w:t>
      </w:r>
      <w:proofErr w:type="spellStart"/>
      <w:r w:rsidRPr="009D569D">
        <w:t>essere</w:t>
      </w:r>
      <w:proofErr w:type="spellEnd"/>
      <w:r w:rsidRPr="009D569D">
        <w:t xml:space="preserve"> </w:t>
      </w:r>
      <w:proofErr w:type="spellStart"/>
      <w:r w:rsidRPr="009D569D">
        <w:t>compromessi</w:t>
      </w:r>
      <w:proofErr w:type="spellEnd"/>
      <w:r w:rsidRPr="009D569D">
        <w:t xml:space="preserve"> </w:t>
      </w:r>
      <w:proofErr w:type="spellStart"/>
      <w:r w:rsidRPr="009D569D">
        <w:t>dalle</w:t>
      </w:r>
      <w:proofErr w:type="spellEnd"/>
      <w:r w:rsidRPr="009D569D">
        <w:t xml:space="preserve"> normative</w:t>
      </w:r>
      <w:r w:rsidR="00637CA8" w:rsidRPr="009D569D">
        <w:t>,</w:t>
      </w:r>
      <w:r w:rsidRPr="009D569D">
        <w:t xml:space="preserve"> in </w:t>
      </w:r>
      <w:proofErr w:type="spellStart"/>
      <w:r w:rsidRPr="009D569D">
        <w:t>alcuni</w:t>
      </w:r>
      <w:proofErr w:type="spellEnd"/>
      <w:r w:rsidRPr="009D569D">
        <w:t xml:space="preserve"> </w:t>
      </w:r>
      <w:proofErr w:type="spellStart"/>
      <w:r w:rsidRPr="009D569D">
        <w:t>casi</w:t>
      </w:r>
      <w:proofErr w:type="spellEnd"/>
      <w:r w:rsidRPr="009D569D">
        <w:t xml:space="preserve"> </w:t>
      </w:r>
      <w:proofErr w:type="spellStart"/>
      <w:r w:rsidRPr="009D569D">
        <w:t>contrastanti</w:t>
      </w:r>
      <w:proofErr w:type="spellEnd"/>
      <w:r w:rsidRPr="009D569D">
        <w:t xml:space="preserve"> </w:t>
      </w:r>
      <w:proofErr w:type="spellStart"/>
      <w:r w:rsidRPr="009D569D">
        <w:t>tra</w:t>
      </w:r>
      <w:proofErr w:type="spellEnd"/>
      <w:r w:rsidR="00D43973" w:rsidRPr="009D569D">
        <w:t xml:space="preserve"> il </w:t>
      </w:r>
      <w:proofErr w:type="spellStart"/>
      <w:r w:rsidR="00D43973" w:rsidRPr="009D569D">
        <w:t>livello</w:t>
      </w:r>
      <w:proofErr w:type="spellEnd"/>
      <w:r w:rsidRPr="009D569D">
        <w:t xml:space="preserve"> </w:t>
      </w:r>
      <w:proofErr w:type="spellStart"/>
      <w:r w:rsidRPr="009D569D">
        <w:t>Nazionali</w:t>
      </w:r>
      <w:proofErr w:type="spellEnd"/>
      <w:r w:rsidRPr="009D569D">
        <w:t xml:space="preserve"> e </w:t>
      </w:r>
      <w:proofErr w:type="spellStart"/>
      <w:r w:rsidRPr="009D569D">
        <w:t>quell</w:t>
      </w:r>
      <w:r w:rsidR="00D43973" w:rsidRPr="009D569D">
        <w:t>o</w:t>
      </w:r>
      <w:proofErr w:type="spellEnd"/>
      <w:r w:rsidRPr="009D569D">
        <w:t xml:space="preserve"> </w:t>
      </w:r>
      <w:proofErr w:type="spellStart"/>
      <w:r w:rsidRPr="009D569D">
        <w:t>Regional</w:t>
      </w:r>
      <w:r w:rsidR="00D43973" w:rsidRPr="009D569D">
        <w:t>e</w:t>
      </w:r>
      <w:proofErr w:type="spellEnd"/>
      <w:r w:rsidRPr="009D569D">
        <w:t>.</w:t>
      </w:r>
    </w:p>
    <w:p w14:paraId="57D84B13" w14:textId="2BC9708E" w:rsidR="002543A7" w:rsidRDefault="002543A7" w:rsidP="00A30C2C">
      <w:pPr>
        <w:spacing w:line="240" w:lineRule="auto"/>
      </w:pPr>
      <w:r w:rsidRPr="009D569D">
        <w:t xml:space="preserve">Come </w:t>
      </w:r>
      <w:proofErr w:type="spellStart"/>
      <w:r w:rsidRPr="009D569D">
        <w:t>Coordinamento</w:t>
      </w:r>
      <w:proofErr w:type="spellEnd"/>
      <w:r w:rsidRPr="009D569D">
        <w:t xml:space="preserve"> Energia </w:t>
      </w:r>
      <w:proofErr w:type="spellStart"/>
      <w:r w:rsidRPr="009D569D">
        <w:t>abbiamo</w:t>
      </w:r>
      <w:proofErr w:type="spellEnd"/>
      <w:r w:rsidRPr="009D569D">
        <w:t xml:space="preserve"> </w:t>
      </w:r>
      <w:r w:rsidR="00637CA8" w:rsidRPr="009D569D">
        <w:t xml:space="preserve">in </w:t>
      </w:r>
      <w:proofErr w:type="spellStart"/>
      <w:r w:rsidRPr="009D569D">
        <w:t>programma</w:t>
      </w:r>
      <w:proofErr w:type="spellEnd"/>
      <w:r w:rsidRPr="009D569D">
        <w:t xml:space="preserve"> di </w:t>
      </w:r>
      <w:proofErr w:type="spellStart"/>
      <w:r w:rsidRPr="009D569D">
        <w:t>p</w:t>
      </w:r>
      <w:r w:rsidR="00637CA8" w:rsidRPr="009D569D">
        <w:t>ro</w:t>
      </w:r>
      <w:r w:rsidRPr="009D569D">
        <w:t>sguire</w:t>
      </w:r>
      <w:proofErr w:type="spellEnd"/>
      <w:r w:rsidRPr="009D569D">
        <w:t xml:space="preserve"> </w:t>
      </w:r>
      <w:proofErr w:type="spellStart"/>
      <w:r w:rsidRPr="009D569D">
        <w:t>gli</w:t>
      </w:r>
      <w:proofErr w:type="spellEnd"/>
      <w:r w:rsidRPr="009D569D">
        <w:t xml:space="preserve"> </w:t>
      </w:r>
      <w:proofErr w:type="spellStart"/>
      <w:r w:rsidRPr="009D569D">
        <w:t>incontri</w:t>
      </w:r>
      <w:proofErr w:type="spellEnd"/>
      <w:r w:rsidRPr="009D569D">
        <w:t xml:space="preserve"> </w:t>
      </w:r>
      <w:proofErr w:type="spellStart"/>
      <w:r w:rsidRPr="009D569D">
        <w:t>sul</w:t>
      </w:r>
      <w:proofErr w:type="spellEnd"/>
      <w:r w:rsidRPr="009D569D">
        <w:t xml:space="preserve"> </w:t>
      </w:r>
      <w:proofErr w:type="spellStart"/>
      <w:r w:rsidRPr="009D569D">
        <w:t>tema</w:t>
      </w:r>
      <w:proofErr w:type="spellEnd"/>
      <w:r w:rsidR="00637CA8" w:rsidRPr="009D569D">
        <w:t xml:space="preserve">; </w:t>
      </w:r>
      <w:proofErr w:type="spellStart"/>
      <w:r w:rsidRPr="009D569D">
        <w:t>anche</w:t>
      </w:r>
      <w:proofErr w:type="spellEnd"/>
      <w:r w:rsidRPr="009D569D">
        <w:t xml:space="preserve"> </w:t>
      </w:r>
      <w:r w:rsidR="00637CA8" w:rsidRPr="009D569D">
        <w:t>con</w:t>
      </w:r>
      <w:r w:rsidRPr="009D569D">
        <w:t xml:space="preserve"> </w:t>
      </w:r>
      <w:proofErr w:type="spellStart"/>
      <w:r w:rsidRPr="009D569D">
        <w:t>l</w:t>
      </w:r>
      <w:r w:rsidR="00637CA8" w:rsidRPr="009D569D">
        <w:t>’</w:t>
      </w:r>
      <w:r w:rsidRPr="009D569D">
        <w:t>Assessorato</w:t>
      </w:r>
      <w:proofErr w:type="spellEnd"/>
      <w:r w:rsidRPr="009D569D">
        <w:t xml:space="preserve"> </w:t>
      </w:r>
      <w:r w:rsidR="00637CA8" w:rsidRPr="009D569D">
        <w:t xml:space="preserve">alle </w:t>
      </w:r>
      <w:proofErr w:type="spellStart"/>
      <w:r w:rsidRPr="009D569D">
        <w:t>attività</w:t>
      </w:r>
      <w:proofErr w:type="spellEnd"/>
      <w:r w:rsidRPr="009D569D">
        <w:t xml:space="preserve"> </w:t>
      </w:r>
      <w:proofErr w:type="spellStart"/>
      <w:r w:rsidRPr="009D569D">
        <w:t>produ</w:t>
      </w:r>
      <w:r w:rsidR="00637CA8" w:rsidRPr="009D569D">
        <w:t>ttive</w:t>
      </w:r>
      <w:proofErr w:type="spellEnd"/>
      <w:r w:rsidR="00637CA8" w:rsidRPr="009D569D">
        <w:t xml:space="preserve">, con la </w:t>
      </w:r>
      <w:proofErr w:type="spellStart"/>
      <w:r w:rsidR="00637CA8" w:rsidRPr="009D569D">
        <w:t>finalità</w:t>
      </w:r>
      <w:proofErr w:type="spellEnd"/>
      <w:r w:rsidR="00637CA8" w:rsidRPr="009D569D">
        <w:t xml:space="preserve"> di </w:t>
      </w:r>
      <w:proofErr w:type="spellStart"/>
      <w:r w:rsidR="00B20613">
        <w:t>definire</w:t>
      </w:r>
      <w:proofErr w:type="spellEnd"/>
      <w:r w:rsidRPr="009D569D">
        <w:t xml:space="preserve"> </w:t>
      </w:r>
      <w:proofErr w:type="spellStart"/>
      <w:r w:rsidRPr="009D569D">
        <w:t>questo</w:t>
      </w:r>
      <w:proofErr w:type="spellEnd"/>
      <w:r w:rsidRPr="009D569D">
        <w:t xml:space="preserve"> </w:t>
      </w:r>
      <w:proofErr w:type="spellStart"/>
      <w:r w:rsidRPr="009D569D">
        <w:t>tipo</w:t>
      </w:r>
      <w:proofErr w:type="spellEnd"/>
      <w:r w:rsidRPr="009D569D">
        <w:t xml:space="preserve"> di </w:t>
      </w:r>
      <w:proofErr w:type="spellStart"/>
      <w:r w:rsidRPr="009D569D">
        <w:t>confront</w:t>
      </w:r>
      <w:r w:rsidR="009D569D" w:rsidRPr="009D569D">
        <w:t>o</w:t>
      </w:r>
      <w:proofErr w:type="spellEnd"/>
      <w:r w:rsidRPr="009D569D">
        <w:t xml:space="preserve"> e </w:t>
      </w:r>
      <w:proofErr w:type="spellStart"/>
      <w:r w:rsidRPr="009D569D">
        <w:t>p</w:t>
      </w:r>
      <w:r w:rsidR="009D569D" w:rsidRPr="009D569D">
        <w:t>ropo</w:t>
      </w:r>
      <w:r w:rsidRPr="009D569D">
        <w:t>ste</w:t>
      </w:r>
      <w:proofErr w:type="spellEnd"/>
      <w:r w:rsidRPr="009D569D">
        <w:t xml:space="preserve"> </w:t>
      </w:r>
      <w:proofErr w:type="spellStart"/>
      <w:r w:rsidRPr="009D569D">
        <w:t>delle</w:t>
      </w:r>
      <w:proofErr w:type="spellEnd"/>
      <w:r w:rsidRPr="009D569D">
        <w:t xml:space="preserve"> </w:t>
      </w:r>
      <w:proofErr w:type="spellStart"/>
      <w:r w:rsidRPr="009D569D">
        <w:t>nostre</w:t>
      </w:r>
      <w:proofErr w:type="spellEnd"/>
      <w:r w:rsidRPr="009D569D">
        <w:t xml:space="preserve"> associate.</w:t>
      </w:r>
    </w:p>
    <w:p w14:paraId="0ADF9E75" w14:textId="1FE7F07C" w:rsidR="004C644C" w:rsidRDefault="00500189" w:rsidP="00A30C2C">
      <w:pPr>
        <w:spacing w:line="240" w:lineRule="auto"/>
      </w:pPr>
      <w:r>
        <w:br/>
      </w:r>
    </w:p>
    <w:p w14:paraId="2FC99388" w14:textId="295DD279" w:rsidR="00C049EC" w:rsidRDefault="008F42E5" w:rsidP="00A30C2C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  <w:r w:rsidRPr="00B31C72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LA GIUNTA ESECUTIVA – DOPO AMPIA DISCUSSIONE </w:t>
      </w:r>
      <w:r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–</w:t>
      </w:r>
      <w:r w:rsidRPr="00B31C72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prende atto</w:t>
      </w:r>
    </w:p>
    <w:p w14:paraId="632D87A5" w14:textId="77777777" w:rsidR="00C049EC" w:rsidRDefault="00C049EC" w:rsidP="00A30C2C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</w:p>
    <w:p w14:paraId="64B9AA78" w14:textId="789BA885" w:rsidR="00C049EC" w:rsidRPr="00D160B0" w:rsidRDefault="00484B1D" w:rsidP="00C049EC">
      <w:pPr>
        <w:keepNext/>
        <w:keepLines/>
        <w:pBdr>
          <w:bottom w:val="single" w:sz="4" w:space="1" w:color="595959"/>
        </w:pBdr>
        <w:spacing w:before="360" w:line="240" w:lineRule="auto"/>
        <w:ind w:left="284"/>
        <w:outlineLvl w:val="0"/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</w:pPr>
      <w:r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6</w:t>
      </w:r>
      <w:r w:rsidR="00C049EC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 xml:space="preserve">) </w:t>
      </w:r>
      <w:r w:rsidR="000207E9" w:rsidRPr="000207E9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</w:rPr>
        <w:t>Servizio Ambiente: aggiornamento normativo</w:t>
      </w:r>
      <w:r w:rsidR="000207E9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</w:rPr>
        <w:t>;</w:t>
      </w:r>
    </w:p>
    <w:p w14:paraId="24C5EE96" w14:textId="7EFCB6DD" w:rsidR="00CE748B" w:rsidRPr="00500189" w:rsidRDefault="00CE748B" w:rsidP="00A30C2C">
      <w:pPr>
        <w:spacing w:line="240" w:lineRule="auto"/>
      </w:pPr>
    </w:p>
    <w:p w14:paraId="61997620" w14:textId="5DAC8B78" w:rsidR="00500189" w:rsidRDefault="00172372" w:rsidP="00A30C2C">
      <w:pPr>
        <w:spacing w:line="240" w:lineRule="auto"/>
      </w:pPr>
      <w:proofErr w:type="spellStart"/>
      <w:r>
        <w:t>V</w:t>
      </w:r>
      <w:r w:rsidR="00500189" w:rsidRPr="00500189">
        <w:t>engono</w:t>
      </w:r>
      <w:proofErr w:type="spellEnd"/>
      <w:r w:rsidR="00500189" w:rsidRPr="00500189">
        <w:t xml:space="preserve"> illustrate le slide </w:t>
      </w:r>
      <w:proofErr w:type="spellStart"/>
      <w:r w:rsidR="00500189">
        <w:t>predisposte</w:t>
      </w:r>
      <w:proofErr w:type="spellEnd"/>
      <w:r w:rsidR="00500189">
        <w:t xml:space="preserve"> </w:t>
      </w:r>
      <w:proofErr w:type="spellStart"/>
      <w:r w:rsidR="00500189">
        <w:t>grazie</w:t>
      </w:r>
      <w:proofErr w:type="spellEnd"/>
      <w:r w:rsidR="00500189">
        <w:t xml:space="preserve"> al </w:t>
      </w:r>
      <w:proofErr w:type="spellStart"/>
      <w:r w:rsidR="00500189">
        <w:t>supporto</w:t>
      </w:r>
      <w:proofErr w:type="spellEnd"/>
      <w:r w:rsidR="00500189">
        <w:t xml:space="preserve"> d Stefano Verde </w:t>
      </w:r>
      <w:proofErr w:type="spellStart"/>
      <w:r w:rsidR="00D43973">
        <w:t>sul</w:t>
      </w:r>
      <w:proofErr w:type="spellEnd"/>
      <w:r w:rsidR="00D43973">
        <w:t xml:space="preserve"> </w:t>
      </w:r>
      <w:proofErr w:type="spellStart"/>
      <w:r w:rsidR="00D43973">
        <w:t>decreto</w:t>
      </w:r>
      <w:proofErr w:type="spellEnd"/>
      <w:r w:rsidR="00D43973">
        <w:t xml:space="preserve"> </w:t>
      </w:r>
      <w:proofErr w:type="spellStart"/>
      <w:r w:rsidR="00D43973">
        <w:t>Ambiente</w:t>
      </w:r>
      <w:proofErr w:type="spellEnd"/>
      <w:r w:rsidR="00D43973">
        <w:t>.</w:t>
      </w:r>
    </w:p>
    <w:p w14:paraId="30FC1B8E" w14:textId="75B3FD90" w:rsidR="00D43973" w:rsidRDefault="00D43973" w:rsidP="00A30C2C">
      <w:pPr>
        <w:spacing w:line="240" w:lineRule="auto"/>
      </w:pPr>
      <w:r>
        <w:t xml:space="preserve">Tali slide </w:t>
      </w:r>
      <w:proofErr w:type="spellStart"/>
      <w:r>
        <w:t>riguardano</w:t>
      </w:r>
      <w:proofErr w:type="spellEnd"/>
      <w:r>
        <w:t xml:space="preserve"> la Bozza del </w:t>
      </w:r>
      <w:proofErr w:type="spellStart"/>
      <w:r>
        <w:t>decreto</w:t>
      </w:r>
      <w:proofErr w:type="spellEnd"/>
      <w:r>
        <w:t xml:space="preserve"> al Consiglio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ministr</w:t>
      </w:r>
      <w:r w:rsidR="00B20613">
        <w:t>i</w:t>
      </w:r>
      <w:proofErr w:type="spellEnd"/>
      <w:r>
        <w:t xml:space="preserve"> il 10 </w:t>
      </w:r>
      <w:proofErr w:type="spellStart"/>
      <w:r>
        <w:t>ottobre</w:t>
      </w:r>
      <w:proofErr w:type="spellEnd"/>
      <w:r>
        <w:t>.</w:t>
      </w:r>
      <w:r w:rsidR="00B20613">
        <w:t xml:space="preserve"> </w:t>
      </w:r>
      <w:r>
        <w:t xml:space="preserve">In </w:t>
      </w:r>
      <w:proofErr w:type="spellStart"/>
      <w:r>
        <w:t>attesa</w:t>
      </w:r>
      <w:proofErr w:type="spellEnd"/>
      <w:r>
        <w:t xml:space="preserve"> </w:t>
      </w:r>
      <w:proofErr w:type="spellStart"/>
      <w:r>
        <w:t>dell’approvazione</w:t>
      </w:r>
      <w:proofErr w:type="spellEnd"/>
      <w:r>
        <w:t xml:space="preserve"> definitive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pubblcazione</w:t>
      </w:r>
      <w:proofErr w:type="spellEnd"/>
      <w:r>
        <w:t xml:space="preserve"> in gazzetta </w:t>
      </w:r>
      <w:proofErr w:type="spellStart"/>
      <w:r>
        <w:t>ufficiale</w:t>
      </w:r>
      <w:proofErr w:type="spellEnd"/>
      <w:r w:rsidR="00B20613">
        <w:t>.</w:t>
      </w:r>
    </w:p>
    <w:p w14:paraId="4C8AD695" w14:textId="33C156F5" w:rsidR="000207E9" w:rsidRDefault="000207E9" w:rsidP="00A30C2C">
      <w:pPr>
        <w:spacing w:line="240" w:lineRule="auto"/>
      </w:pPr>
    </w:p>
    <w:p w14:paraId="0C0DF7EB" w14:textId="77777777" w:rsidR="00CA188A" w:rsidRDefault="00CA188A" w:rsidP="00CA188A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  <w:r w:rsidRPr="00B31C72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LA GIUNTA ESECUTIVA – DOPO AMPIA DISCUSSIONE </w:t>
      </w:r>
      <w:r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–</w:t>
      </w:r>
      <w:r w:rsidRPr="00B31C72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prende atto</w:t>
      </w:r>
    </w:p>
    <w:p w14:paraId="4BEB4E8D" w14:textId="77777777" w:rsidR="00603D5D" w:rsidRPr="007649CD" w:rsidRDefault="00603D5D" w:rsidP="00A30C2C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</w:p>
    <w:p w14:paraId="79B994F7" w14:textId="5727FA9F" w:rsidR="00322CDA" w:rsidRDefault="00603D5D" w:rsidP="002E6F98">
      <w:pPr>
        <w:keepNext/>
        <w:keepLines/>
        <w:pBdr>
          <w:bottom w:val="single" w:sz="4" w:space="1" w:color="595959"/>
        </w:pBdr>
        <w:spacing w:before="360" w:line="240" w:lineRule="auto"/>
        <w:ind w:left="284"/>
        <w:outlineLvl w:val="0"/>
        <w:rPr>
          <w:rFonts w:ascii="Aptos" w:eastAsia="Aptos" w:hAnsi="Aptos" w:cs="Aptos"/>
          <w:lang w:val="it-IT" w:eastAsia="en-US"/>
        </w:rPr>
      </w:pPr>
      <w:bookmarkStart w:id="4" w:name="_Hlk180414210"/>
      <w:r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7</w:t>
      </w:r>
      <w:r w:rsidR="00484B1D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)</w:t>
      </w:r>
      <w:r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 xml:space="preserve"> </w:t>
      </w:r>
      <w:r w:rsidR="002E6F98" w:rsidRPr="002E6F98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</w:rPr>
        <w:t>PNRR: aggiornamento;</w:t>
      </w:r>
    </w:p>
    <w:p w14:paraId="474B707B" w14:textId="77777777" w:rsidR="002E6F98" w:rsidRDefault="002E6F98" w:rsidP="00A30C2C">
      <w:pPr>
        <w:spacing w:line="240" w:lineRule="auto"/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</w:pPr>
    </w:p>
    <w:p w14:paraId="6BB4F5B3" w14:textId="47B008B9" w:rsidR="005331B1" w:rsidRPr="002E6F98" w:rsidRDefault="005331B1" w:rsidP="00A30C2C">
      <w:pPr>
        <w:spacing w:line="240" w:lineRule="auto"/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</w:pPr>
      <w:r w:rsidRPr="002E6F98"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  <w:t>DIRETTRICE</w:t>
      </w:r>
    </w:p>
    <w:p w14:paraId="1CCC6512" w14:textId="48D7EACB" w:rsidR="00A30C2C" w:rsidRDefault="00656977" w:rsidP="00A30C2C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noProof/>
          <w:spacing w:val="6"/>
          <w:lang w:val="it-IT"/>
        </w:rPr>
        <w:t>Presenta le slide di aggiornamento</w:t>
      </w:r>
      <w:r w:rsidR="00172372">
        <w:rPr>
          <w:rFonts w:asciiTheme="majorHAnsi" w:eastAsia="Times New Roman" w:hAnsiTheme="majorHAnsi" w:cstheme="majorHAnsi"/>
          <w:noProof/>
          <w:spacing w:val="6"/>
          <w:lang w:val="it-IT"/>
        </w:rPr>
        <w:t>, pubblicate sul sito.</w:t>
      </w:r>
    </w:p>
    <w:p w14:paraId="0C4ED5AC" w14:textId="77777777" w:rsidR="002E6F98" w:rsidRDefault="002E6F98" w:rsidP="00A30C2C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</w:p>
    <w:p w14:paraId="184336CF" w14:textId="77777777" w:rsidR="00C95BB4" w:rsidRDefault="00C95BB4" w:rsidP="00C95BB4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  <w:r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LA GIUNTA ESECUTIVA UNANIMEMENTE PRENDE ATTO</w:t>
      </w:r>
    </w:p>
    <w:p w14:paraId="74462444" w14:textId="77777777" w:rsidR="002E6F98" w:rsidRDefault="002E6F98" w:rsidP="00A30C2C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</w:p>
    <w:bookmarkEnd w:id="4"/>
    <w:p w14:paraId="6DB7D0A1" w14:textId="7DE6D032" w:rsidR="002E6F98" w:rsidRDefault="002E6F98" w:rsidP="002E6F98">
      <w:pPr>
        <w:keepNext/>
        <w:keepLines/>
        <w:pBdr>
          <w:bottom w:val="single" w:sz="4" w:space="1" w:color="595959"/>
        </w:pBdr>
        <w:spacing w:before="360" w:line="240" w:lineRule="auto"/>
        <w:ind w:left="284"/>
        <w:outlineLvl w:val="0"/>
        <w:rPr>
          <w:rFonts w:ascii="Aptos" w:eastAsia="Aptos" w:hAnsi="Aptos" w:cs="Aptos"/>
          <w:lang w:val="it-IT" w:eastAsia="en-US"/>
        </w:rPr>
      </w:pPr>
      <w:r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8)</w:t>
      </w:r>
      <w:r w:rsidRPr="002E6F98">
        <w:t xml:space="preserve"> </w:t>
      </w:r>
      <w:r w:rsidRPr="002E6F98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</w:rPr>
        <w:t>Verifica budget al 30 settembre 2024;</w:t>
      </w:r>
    </w:p>
    <w:p w14:paraId="3FCBB496" w14:textId="77777777" w:rsidR="002E6F98" w:rsidRDefault="002E6F98" w:rsidP="002E6F98">
      <w:pPr>
        <w:spacing w:line="240" w:lineRule="auto"/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</w:pPr>
    </w:p>
    <w:p w14:paraId="04DBC154" w14:textId="77777777" w:rsidR="002E6F98" w:rsidRDefault="002E6F98" w:rsidP="002E6F98">
      <w:pPr>
        <w:spacing w:line="240" w:lineRule="auto"/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</w:pPr>
      <w:r w:rsidRPr="002E6F98"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  <w:t>DIRETTRICE</w:t>
      </w:r>
    </w:p>
    <w:p w14:paraId="35A43552" w14:textId="0852ABF2" w:rsidR="00D914CE" w:rsidRDefault="00D914CE" w:rsidP="00D914CE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Presenta le </w:t>
      </w:r>
      <w:r w:rsidR="00172372">
        <w:rPr>
          <w:rFonts w:asciiTheme="majorHAnsi" w:eastAsia="Times New Roman" w:hAnsiTheme="majorHAnsi" w:cstheme="majorHAnsi"/>
          <w:noProof/>
          <w:spacing w:val="6"/>
          <w:lang w:val="it-IT"/>
        </w:rPr>
        <w:t>tabelle dei costi e dei ricavi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e le illustra verbalmente.</w:t>
      </w:r>
    </w:p>
    <w:p w14:paraId="400D9303" w14:textId="20591D30" w:rsidR="00D914CE" w:rsidRDefault="00FC3835" w:rsidP="00D914CE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I </w:t>
      </w:r>
      <w:r w:rsidR="00D914CE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contributi associativi risultano quasi interamente riscossi 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>(</w:t>
      </w:r>
      <w:r w:rsidR="00D914CE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oltre 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>il 90%).</w:t>
      </w:r>
      <w:r w:rsidR="00D914CE">
        <w:rPr>
          <w:rFonts w:asciiTheme="majorHAnsi" w:eastAsia="Times New Roman" w:hAnsiTheme="majorHAnsi" w:cstheme="majorHAnsi"/>
          <w:noProof/>
          <w:spacing w:val="6"/>
          <w:lang w:val="it-IT"/>
        </w:rPr>
        <w:br/>
        <w:t>Entro la fine del mese richiederemo l’intero versamento restante.</w:t>
      </w:r>
    </w:p>
    <w:p w14:paraId="2E201A3D" w14:textId="72204246" w:rsidR="00D914CE" w:rsidRDefault="00FC3835" w:rsidP="00D914CE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noProof/>
          <w:spacing w:val="6"/>
          <w:lang w:val="it-IT"/>
        </w:rPr>
        <w:t>I costi</w:t>
      </w:r>
      <w:r w:rsidR="00D914CE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sono 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circa </w:t>
      </w:r>
      <w:r w:rsidR="00D914CE">
        <w:rPr>
          <w:rFonts w:asciiTheme="majorHAnsi" w:eastAsia="Times New Roman" w:hAnsiTheme="majorHAnsi" w:cstheme="majorHAnsi"/>
          <w:noProof/>
          <w:spacing w:val="6"/>
          <w:lang w:val="it-IT"/>
        </w:rPr>
        <w:t>a 252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>.000 in linea con i costi del medesimo periodo del 2023.</w:t>
      </w:r>
      <w:r w:rsidR="00D914CE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>N</w:t>
      </w:r>
      <w:r w:rsidR="00D914CE">
        <w:rPr>
          <w:rFonts w:asciiTheme="majorHAnsi" w:eastAsia="Times New Roman" w:hAnsiTheme="majorHAnsi" w:cstheme="majorHAnsi"/>
          <w:noProof/>
          <w:spacing w:val="6"/>
          <w:lang w:val="it-IT"/>
        </w:rPr>
        <w:t>on vi sono evidenze particolari da segnalare. I costi sono in linea con quanto preventivato.</w:t>
      </w:r>
    </w:p>
    <w:p w14:paraId="6A61C59C" w14:textId="48406A0A" w:rsidR="00476B14" w:rsidRDefault="00476B14" w:rsidP="00D914CE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noProof/>
          <w:spacing w:val="6"/>
          <w:lang w:val="it-IT"/>
        </w:rPr>
        <w:lastRenderedPageBreak/>
        <w:t>Stiamo facendo delle val</w:t>
      </w:r>
      <w:r w:rsidR="00FC3835">
        <w:rPr>
          <w:rFonts w:asciiTheme="majorHAnsi" w:eastAsia="Times New Roman" w:hAnsiTheme="majorHAnsi" w:cstheme="majorHAnsi"/>
          <w:noProof/>
          <w:spacing w:val="6"/>
          <w:lang w:val="it-IT"/>
        </w:rPr>
        <w:t>utazioni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per la stesura di un bilancio pluriennale che ci possa aiutare a fare alcune considerazioni in vista del budget 2025 e anni futuri, </w:t>
      </w:r>
      <w:r w:rsidR="00FC3835"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in particolare se si renderà necesario rivedere il livello di decurtazione della 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t>quota associativa, che al momento è al 25% da 5 anni. Sono 12 anni che le quote ven</w:t>
      </w:r>
      <w:r w:rsidR="00FC3835">
        <w:rPr>
          <w:rFonts w:asciiTheme="majorHAnsi" w:eastAsia="Times New Roman" w:hAnsiTheme="majorHAnsi" w:cstheme="majorHAnsi"/>
          <w:noProof/>
          <w:spacing w:val="6"/>
          <w:lang w:val="it-IT"/>
        </w:rPr>
        <w:t>gono tagliate, per l’equilibrio e la salvaguardia dei futuri equilibri di bilancio è arrivato il momento di aprire una riflessione sul tema. Entro fine anno verrà posta all’attenzione della giunta una proposta in tal senso.</w:t>
      </w:r>
      <w:r>
        <w:rPr>
          <w:rFonts w:asciiTheme="majorHAnsi" w:eastAsia="Times New Roman" w:hAnsiTheme="majorHAnsi" w:cstheme="majorHAnsi"/>
          <w:noProof/>
          <w:spacing w:val="6"/>
          <w:lang w:val="it-IT"/>
        </w:rPr>
        <w:br/>
      </w:r>
    </w:p>
    <w:p w14:paraId="21147DDA" w14:textId="072111CC" w:rsidR="00476B14" w:rsidRDefault="00476B14" w:rsidP="00D914CE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noProof/>
          <w:spacing w:val="6"/>
          <w:lang w:val="it-IT"/>
        </w:rPr>
        <w:t>Per maggiori dettagli si rimanda alla visione del documento.</w:t>
      </w:r>
    </w:p>
    <w:p w14:paraId="7C697074" w14:textId="24CF4EC5" w:rsidR="00D914CE" w:rsidRDefault="00D914CE" w:rsidP="00D914CE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noProof/>
          <w:spacing w:val="6"/>
          <w:lang w:val="it-IT"/>
        </w:rPr>
        <w:t xml:space="preserve"> </w:t>
      </w:r>
    </w:p>
    <w:p w14:paraId="6D3579EE" w14:textId="654275B0" w:rsidR="00C95BB4" w:rsidRDefault="00C95BB4" w:rsidP="00C95BB4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  <w:r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LA GIUNTA ESECUTIVA UNANIMEMENTE </w:t>
      </w:r>
      <w:r w:rsidR="00FC3835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APPROVA</w:t>
      </w:r>
    </w:p>
    <w:p w14:paraId="5BCF76BF" w14:textId="77777777" w:rsidR="002E6F98" w:rsidRDefault="002E6F98" w:rsidP="002E6F98">
      <w:pPr>
        <w:spacing w:line="240" w:lineRule="auto"/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</w:pPr>
    </w:p>
    <w:p w14:paraId="1BD3F3EE" w14:textId="36ADF91A" w:rsidR="002E6F98" w:rsidRDefault="00A73649" w:rsidP="002E6F98">
      <w:pPr>
        <w:keepNext/>
        <w:keepLines/>
        <w:pBdr>
          <w:bottom w:val="single" w:sz="4" w:space="1" w:color="595959"/>
        </w:pBdr>
        <w:spacing w:before="360" w:line="240" w:lineRule="auto"/>
        <w:ind w:left="284"/>
        <w:outlineLvl w:val="0"/>
        <w:rPr>
          <w:rFonts w:ascii="Aptos" w:eastAsia="Aptos" w:hAnsi="Aptos" w:cs="Aptos"/>
          <w:lang w:val="it-IT" w:eastAsia="en-US"/>
        </w:rPr>
      </w:pPr>
      <w:r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>9</w:t>
      </w:r>
      <w:r w:rsidR="002E6F98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 xml:space="preserve">) </w:t>
      </w:r>
      <w:r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  <w:lang w:val="it-IT"/>
        </w:rPr>
        <w:t xml:space="preserve"> V</w:t>
      </w:r>
      <w:r w:rsidRPr="00A73649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</w:rPr>
        <w:t>arie ed eventuali.</w:t>
      </w:r>
      <w:r w:rsidR="002E6F98" w:rsidRPr="002E6F98">
        <w:rPr>
          <w:rFonts w:asciiTheme="majorHAnsi" w:eastAsia="Times New Roman" w:hAnsiTheme="majorHAnsi" w:cstheme="majorHAnsi"/>
          <w:b/>
          <w:bCs/>
          <w:smallCaps/>
          <w:noProof/>
          <w:color w:val="000000"/>
          <w:sz w:val="36"/>
          <w:szCs w:val="36"/>
        </w:rPr>
        <w:t>;</w:t>
      </w:r>
    </w:p>
    <w:p w14:paraId="2D41BDE4" w14:textId="77777777" w:rsidR="002E6F98" w:rsidRDefault="002E6F98" w:rsidP="002E6F98">
      <w:pPr>
        <w:spacing w:line="240" w:lineRule="auto"/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</w:pPr>
    </w:p>
    <w:p w14:paraId="4E1E91CB" w14:textId="6D7692DC" w:rsidR="002E6F98" w:rsidRDefault="00EE3D75" w:rsidP="002E6F98">
      <w:pPr>
        <w:spacing w:line="240" w:lineRule="auto"/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  <w:t>AMMAN</w:t>
      </w:r>
    </w:p>
    <w:p w14:paraId="2707C4DC" w14:textId="68631448" w:rsidR="00EE3D75" w:rsidRDefault="00EE3D75" w:rsidP="002E6F98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noProof/>
          <w:spacing w:val="6"/>
          <w:lang w:val="it-IT"/>
        </w:rPr>
        <w:t>Mette in evidenza tematiche tecniche specifiche su aspetti fiscali in ambito bollette a confronto sulle varie aziende.</w:t>
      </w:r>
    </w:p>
    <w:p w14:paraId="0A861773" w14:textId="3E1BC578" w:rsidR="00C95BB4" w:rsidRPr="00EE3D75" w:rsidRDefault="00C95BB4" w:rsidP="002E6F98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  <w:r>
        <w:rPr>
          <w:rFonts w:asciiTheme="majorHAnsi" w:eastAsia="Times New Roman" w:hAnsiTheme="majorHAnsi" w:cstheme="majorHAnsi"/>
          <w:noProof/>
          <w:spacing w:val="6"/>
          <w:lang w:val="it-IT"/>
        </w:rPr>
        <w:t>Tema DEFA da riportare all’ordine del giorno e scambiare osservazioni nei prossimi inontri.</w:t>
      </w:r>
    </w:p>
    <w:p w14:paraId="05CBFAE8" w14:textId="77777777" w:rsidR="002E6F98" w:rsidRDefault="002E6F98" w:rsidP="002E6F98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</w:p>
    <w:p w14:paraId="421E569B" w14:textId="77777777" w:rsidR="00C95BB4" w:rsidRDefault="00C95BB4" w:rsidP="00C95BB4">
      <w:pPr>
        <w:spacing w:line="240" w:lineRule="auto"/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</w:pPr>
      <w:r w:rsidRPr="00B31C72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LA GIUNTA ESECUTIVA – DOPO AMPIA DISCUSSIONE </w:t>
      </w:r>
      <w:r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–</w:t>
      </w:r>
      <w:r w:rsidRPr="00B31C72"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mallCaps/>
          <w:u w:val="single"/>
          <w:lang w:val="it-IT"/>
        </w:rPr>
        <w:t>prende atto</w:t>
      </w:r>
    </w:p>
    <w:p w14:paraId="6ED592EF" w14:textId="77777777" w:rsidR="002E6F98" w:rsidRPr="002E6F98" w:rsidRDefault="002E6F98" w:rsidP="002E6F98">
      <w:pPr>
        <w:spacing w:line="240" w:lineRule="auto"/>
        <w:rPr>
          <w:rFonts w:asciiTheme="majorHAnsi" w:eastAsia="Times New Roman" w:hAnsiTheme="majorHAnsi" w:cstheme="majorHAnsi"/>
          <w:b/>
          <w:bCs/>
          <w:noProof/>
          <w:spacing w:val="6"/>
          <w:lang w:val="it-IT"/>
        </w:rPr>
      </w:pPr>
    </w:p>
    <w:p w14:paraId="7D945707" w14:textId="77777777" w:rsidR="002E6F98" w:rsidRDefault="002E6F98" w:rsidP="002E6F98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</w:p>
    <w:p w14:paraId="571BB2B6" w14:textId="77777777" w:rsidR="002E6F98" w:rsidRDefault="002E6F98" w:rsidP="00A30C2C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</w:p>
    <w:p w14:paraId="145EF878" w14:textId="77777777" w:rsidR="002E6F98" w:rsidRDefault="002E6F98" w:rsidP="00A30C2C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</w:p>
    <w:p w14:paraId="28F9F6A4" w14:textId="77777777" w:rsidR="002E6F98" w:rsidRDefault="002E6F98" w:rsidP="00A30C2C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</w:p>
    <w:p w14:paraId="4456B57A" w14:textId="77777777" w:rsidR="002E6F98" w:rsidRDefault="002E6F98" w:rsidP="00A30C2C">
      <w:pPr>
        <w:spacing w:line="240" w:lineRule="auto"/>
        <w:rPr>
          <w:rFonts w:asciiTheme="majorHAnsi" w:eastAsia="Times New Roman" w:hAnsiTheme="majorHAnsi" w:cstheme="majorHAnsi"/>
          <w:noProof/>
          <w:spacing w:val="6"/>
          <w:lang w:val="it-IT"/>
        </w:rPr>
      </w:pPr>
    </w:p>
    <w:p w14:paraId="684E28B2" w14:textId="77777777" w:rsidR="00A30C2C" w:rsidRDefault="00A30C2C" w:rsidP="00A30C2C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lang w:val="it-IT"/>
        </w:rPr>
      </w:pPr>
      <w:r w:rsidRPr="002933C7">
        <w:rPr>
          <w:noProof/>
          <w:lang w:val="it-IT" w:eastAsia="it-IT"/>
        </w:rPr>
        <w:drawing>
          <wp:inline distT="0" distB="0" distL="0" distR="0" wp14:anchorId="6B459CF3" wp14:editId="68A2F86E">
            <wp:extent cx="6120130" cy="272415"/>
            <wp:effectExtent l="0" t="0" r="0" b="0"/>
            <wp:docPr id="14008987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C279B" w14:textId="77777777" w:rsidR="00A30C2C" w:rsidRDefault="00A30C2C" w:rsidP="00A30C2C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lang w:val="it-IT"/>
        </w:rPr>
      </w:pPr>
      <w:r>
        <w:rPr>
          <w:rFonts w:asciiTheme="majorHAnsi" w:eastAsia="Times New Roman" w:hAnsiTheme="majorHAnsi" w:cstheme="majorHAnsi"/>
          <w:b/>
          <w:bCs/>
          <w:lang w:val="it-IT"/>
        </w:rPr>
        <w:t>La Giunta Esecutiva viene riconvocata per</w:t>
      </w:r>
    </w:p>
    <w:p w14:paraId="4B083136" w14:textId="46D2AF8E" w:rsidR="00A30C2C" w:rsidRDefault="0027580B" w:rsidP="00A30C2C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lang w:val="it-IT"/>
        </w:rPr>
      </w:pPr>
      <w:r>
        <w:rPr>
          <w:rFonts w:asciiTheme="majorHAnsi" w:eastAsia="Times New Roman" w:hAnsiTheme="majorHAnsi" w:cstheme="majorHAnsi"/>
          <w:b/>
          <w:bCs/>
          <w:lang w:val="it-IT"/>
        </w:rPr>
        <w:t>MERCOLED</w:t>
      </w:r>
      <w:r w:rsidR="00157446">
        <w:rPr>
          <w:rFonts w:asciiTheme="majorHAnsi" w:eastAsia="Times New Roman" w:hAnsiTheme="majorHAnsi" w:cstheme="majorHAnsi"/>
          <w:b/>
          <w:bCs/>
          <w:lang w:val="it-IT"/>
        </w:rPr>
        <w:t xml:space="preserve">I’ </w:t>
      </w:r>
      <w:r w:rsidR="00496635">
        <w:rPr>
          <w:rFonts w:asciiTheme="majorHAnsi" w:eastAsia="Times New Roman" w:hAnsiTheme="majorHAnsi" w:cstheme="majorHAnsi"/>
          <w:b/>
          <w:bCs/>
          <w:lang w:val="it-IT"/>
        </w:rPr>
        <w:t>20 NOVEMBRE</w:t>
      </w:r>
      <w:r w:rsidR="00227134">
        <w:rPr>
          <w:rFonts w:asciiTheme="majorHAnsi" w:eastAsia="Times New Roman" w:hAnsiTheme="majorHAnsi" w:cstheme="majorHAnsi"/>
          <w:b/>
          <w:bCs/>
          <w:lang w:val="it-IT"/>
        </w:rPr>
        <w:t xml:space="preserve"> </w:t>
      </w:r>
      <w:r w:rsidR="00157446">
        <w:rPr>
          <w:rFonts w:asciiTheme="majorHAnsi" w:eastAsia="Times New Roman" w:hAnsiTheme="majorHAnsi" w:cstheme="majorHAnsi"/>
          <w:b/>
          <w:bCs/>
          <w:lang w:val="it-IT"/>
        </w:rPr>
        <w:t>ALLE ORE 10 IN FORMA MISTA (C/O CONFSERVIZI E.R.)</w:t>
      </w:r>
    </w:p>
    <w:p w14:paraId="1454BE89" w14:textId="77777777" w:rsidR="00A30C2C" w:rsidRPr="00C4617D" w:rsidRDefault="00A30C2C" w:rsidP="00A30C2C">
      <w:pPr>
        <w:spacing w:line="240" w:lineRule="auto"/>
        <w:rPr>
          <w:rFonts w:asciiTheme="majorHAnsi" w:eastAsia="Times New Roman" w:hAnsiTheme="majorHAnsi" w:cstheme="majorHAnsi"/>
          <w:lang w:val="it-IT"/>
        </w:rPr>
      </w:pPr>
    </w:p>
    <w:p w14:paraId="121E400D" w14:textId="77777777" w:rsidR="00A30C2C" w:rsidRPr="00C4617D" w:rsidRDefault="00A30C2C" w:rsidP="00A30C2C">
      <w:pPr>
        <w:spacing w:line="240" w:lineRule="auto"/>
        <w:rPr>
          <w:rFonts w:asciiTheme="majorHAnsi" w:eastAsia="Times New Roman" w:hAnsiTheme="majorHAnsi" w:cstheme="majorHAnsi"/>
          <w:i/>
          <w:iCs/>
          <w:lang w:val="it-IT"/>
        </w:rPr>
      </w:pPr>
      <w:r w:rsidRPr="00C4617D">
        <w:rPr>
          <w:rFonts w:asciiTheme="majorHAnsi" w:eastAsia="Times New Roman" w:hAnsiTheme="majorHAnsi" w:cstheme="majorHAnsi"/>
          <w:i/>
          <w:iCs/>
          <w:lang w:val="it-IT"/>
        </w:rPr>
        <w:t>(*)</w:t>
      </w:r>
      <w:r w:rsidRPr="00C4617D">
        <w:rPr>
          <w:rFonts w:asciiTheme="majorHAnsi" w:eastAsia="Times New Roman" w:hAnsiTheme="majorHAnsi" w:cstheme="majorHAnsi"/>
          <w:i/>
          <w:iCs/>
          <w:lang w:val="it-IT"/>
        </w:rPr>
        <w:tab/>
        <w:t xml:space="preserve">Le slides sono consultabili all’area riservata della Giunta Esecutiva sul sito </w:t>
      </w:r>
      <w:hyperlink r:id="rId13" w:history="1">
        <w:r w:rsidRPr="00C4617D">
          <w:rPr>
            <w:rStyle w:val="Collegamentoipertestuale"/>
            <w:rFonts w:asciiTheme="majorHAnsi" w:eastAsia="Times New Roman" w:hAnsiTheme="majorHAnsi" w:cstheme="majorHAnsi"/>
            <w:i/>
            <w:iCs/>
            <w:lang w:val="it-IT"/>
          </w:rPr>
          <w:t>www.confservizi.emr.it</w:t>
        </w:r>
      </w:hyperlink>
    </w:p>
    <w:p w14:paraId="6A5BAC16" w14:textId="77777777" w:rsidR="00A30C2C" w:rsidRPr="00C4617D" w:rsidRDefault="00A30C2C" w:rsidP="00550F36">
      <w:pPr>
        <w:spacing w:line="240" w:lineRule="auto"/>
        <w:rPr>
          <w:rFonts w:asciiTheme="majorHAnsi" w:eastAsia="Times New Roman" w:hAnsiTheme="majorHAnsi" w:cstheme="majorHAnsi"/>
          <w:smallCaps/>
          <w:lang w:val="it-IT"/>
        </w:rPr>
      </w:pPr>
      <w:bookmarkStart w:id="5" w:name="_Hlk147236630"/>
    </w:p>
    <w:bookmarkEnd w:id="5"/>
    <w:p w14:paraId="2CB671D4" w14:textId="77777777" w:rsidR="00A30C2C" w:rsidRPr="00C4617D" w:rsidRDefault="00A30C2C" w:rsidP="00A30C2C">
      <w:pPr>
        <w:spacing w:after="0" w:line="240" w:lineRule="auto"/>
        <w:jc w:val="both"/>
        <w:rPr>
          <w:rFonts w:asciiTheme="majorHAnsi" w:eastAsia="Times New Roman" w:hAnsiTheme="majorHAnsi" w:cstheme="majorHAnsi"/>
          <w:sz w:val="21"/>
          <w:szCs w:val="21"/>
          <w:lang w:val="it-IT"/>
        </w:rPr>
      </w:pPr>
    </w:p>
    <w:p w14:paraId="6E3994ED" w14:textId="77777777" w:rsidR="00A30C2C" w:rsidRPr="00C4617D" w:rsidRDefault="00074785" w:rsidP="00A30C2C">
      <w:pPr>
        <w:spacing w:after="0" w:line="240" w:lineRule="auto"/>
        <w:jc w:val="both"/>
        <w:rPr>
          <w:rFonts w:asciiTheme="majorHAnsi" w:eastAsia="Times New Roman" w:hAnsiTheme="majorHAnsi" w:cstheme="majorHAnsi"/>
          <w:sz w:val="21"/>
          <w:szCs w:val="21"/>
          <w:lang w:val="it-IT"/>
        </w:rPr>
      </w:pP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>Il Verbalizzante</w:t>
      </w: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 w:rsidR="00D451FC">
        <w:rPr>
          <w:rFonts w:asciiTheme="majorHAnsi" w:eastAsia="Times New Roman" w:hAnsiTheme="majorHAnsi" w:cstheme="majorHAnsi"/>
          <w:sz w:val="21"/>
          <w:szCs w:val="21"/>
          <w:lang w:val="it-IT"/>
        </w:rPr>
        <w:t xml:space="preserve">                  </w:t>
      </w:r>
      <w:r w:rsidR="00A30C2C"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>Il Direttore</w:t>
      </w:r>
    </w:p>
    <w:p w14:paraId="321329CE" w14:textId="77777777" w:rsidR="00A30C2C" w:rsidRPr="00C4617D" w:rsidRDefault="00AE5961" w:rsidP="00A30C2C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it-IT"/>
        </w:rPr>
      </w:pPr>
      <w:r>
        <w:rPr>
          <w:rFonts w:asciiTheme="majorHAnsi" w:hAnsiTheme="majorHAnsi" w:cstheme="majorHAnsi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4F21925D" wp14:editId="5E3337D5">
            <wp:simplePos x="0" y="0"/>
            <wp:positionH relativeFrom="column">
              <wp:posOffset>-262890</wp:posOffset>
            </wp:positionH>
            <wp:positionV relativeFrom="paragraph">
              <wp:posOffset>171450</wp:posOffset>
            </wp:positionV>
            <wp:extent cx="1242060" cy="342900"/>
            <wp:effectExtent l="0" t="0" r="0" b="0"/>
            <wp:wrapNone/>
            <wp:docPr id="19301948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94888" name="Immagin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>Latha Riccio</w:t>
      </w:r>
      <w:r w:rsidR="00A30C2C"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 w:rsidR="00A30C2C"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 w:rsidR="00A30C2C"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 w:rsidR="00A30C2C"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 w:rsidR="00A30C2C"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 w:rsidR="00A30C2C"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 w:rsidR="00A30C2C"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 w:rsidR="00A30C2C"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ab/>
      </w:r>
      <w:r w:rsidR="00A30C2C"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ab/>
        <w:t>Manuela Furini</w:t>
      </w:r>
    </w:p>
    <w:p w14:paraId="24379848" w14:textId="77777777" w:rsidR="00A30C2C" w:rsidRPr="00C4617D" w:rsidRDefault="001422A5" w:rsidP="00A30C2C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it-IT"/>
        </w:rPr>
      </w:pPr>
      <w:r>
        <w:rPr>
          <w:rFonts w:asciiTheme="majorHAnsi" w:hAnsiTheme="majorHAnsi" w:cstheme="majorHAnsi"/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4850F679" wp14:editId="650C6B8D">
            <wp:simplePos x="0" y="0"/>
            <wp:positionH relativeFrom="column">
              <wp:posOffset>4194810</wp:posOffset>
            </wp:positionH>
            <wp:positionV relativeFrom="paragraph">
              <wp:posOffset>22860</wp:posOffset>
            </wp:positionV>
            <wp:extent cx="1762125" cy="333375"/>
            <wp:effectExtent l="19050" t="0" r="9525" b="0"/>
            <wp:wrapNone/>
            <wp:docPr id="7" name="Immagine 2" descr="Immagine che contiene calligrafia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lligrafia, Carattere, tipografia&#10;&#10;Descrizione generat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961">
        <w:rPr>
          <w:rFonts w:asciiTheme="majorHAnsi" w:hAnsiTheme="majorHAnsi" w:cstheme="majorHAnsi"/>
          <w:noProof/>
          <w:lang w:val="it-IT" w:eastAsia="it-IT"/>
        </w:rPr>
        <w:t xml:space="preserve">      </w:t>
      </w:r>
      <w:r w:rsidR="00A30C2C" w:rsidRPr="00C4617D">
        <w:rPr>
          <w:rFonts w:asciiTheme="majorHAnsi" w:hAnsiTheme="majorHAnsi" w:cstheme="majorHAnsi"/>
          <w:lang w:val="it-IT"/>
        </w:rPr>
        <w:tab/>
      </w:r>
      <w:r w:rsidR="00A30C2C" w:rsidRPr="00C4617D">
        <w:rPr>
          <w:rFonts w:asciiTheme="majorHAnsi" w:eastAsia="Times New Roman" w:hAnsiTheme="majorHAnsi" w:cstheme="majorHAnsi"/>
          <w:noProof/>
          <w:sz w:val="21"/>
          <w:szCs w:val="21"/>
          <w:lang w:val="it-IT" w:eastAsia="it-IT"/>
        </w:rPr>
        <w:t xml:space="preserve">                                                                                                                          </w:t>
      </w:r>
      <w:r w:rsidR="00A30C2C" w:rsidRPr="00C4617D">
        <w:rPr>
          <w:rFonts w:asciiTheme="majorHAnsi" w:hAnsiTheme="majorHAnsi" w:cstheme="majorHAnsi"/>
          <w:lang w:val="it-IT"/>
        </w:rPr>
        <w:tab/>
      </w:r>
      <w:r w:rsidR="00A30C2C" w:rsidRPr="00C4617D">
        <w:rPr>
          <w:rFonts w:asciiTheme="majorHAnsi" w:hAnsiTheme="majorHAnsi" w:cstheme="majorHAnsi"/>
          <w:lang w:val="it-IT"/>
        </w:rPr>
        <w:tab/>
      </w:r>
      <w:r w:rsidR="00A30C2C" w:rsidRPr="00C4617D">
        <w:rPr>
          <w:rFonts w:asciiTheme="majorHAnsi" w:hAnsiTheme="majorHAnsi" w:cstheme="majorHAnsi"/>
          <w:lang w:val="it-IT"/>
        </w:rPr>
        <w:tab/>
      </w:r>
      <w:r w:rsidR="00A30C2C" w:rsidRPr="00C4617D">
        <w:rPr>
          <w:rFonts w:asciiTheme="majorHAnsi" w:hAnsiTheme="majorHAnsi" w:cstheme="majorHAnsi"/>
          <w:lang w:val="it-IT"/>
        </w:rPr>
        <w:tab/>
      </w:r>
      <w:r w:rsidR="00A30C2C"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 xml:space="preserve">                      </w:t>
      </w:r>
    </w:p>
    <w:p w14:paraId="03D9D0D6" w14:textId="77777777" w:rsidR="00A30C2C" w:rsidRPr="00C4617D" w:rsidRDefault="00A30C2C" w:rsidP="00A30C2C">
      <w:pPr>
        <w:spacing w:after="0" w:line="240" w:lineRule="auto"/>
        <w:ind w:left="2832" w:firstLine="708"/>
        <w:rPr>
          <w:rFonts w:asciiTheme="majorHAnsi" w:eastAsia="Times New Roman" w:hAnsiTheme="majorHAnsi" w:cstheme="majorHAnsi"/>
          <w:sz w:val="21"/>
          <w:szCs w:val="21"/>
          <w:lang w:val="it-IT"/>
        </w:rPr>
      </w:pPr>
      <w:r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 xml:space="preserve">            </w:t>
      </w: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 xml:space="preserve">   </w:t>
      </w:r>
      <w:r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 xml:space="preserve"> Il Presidente </w:t>
      </w:r>
    </w:p>
    <w:p w14:paraId="562D4A94" w14:textId="77777777" w:rsidR="00A30C2C" w:rsidRDefault="00A30C2C" w:rsidP="00A30C2C">
      <w:pPr>
        <w:spacing w:after="0" w:line="240" w:lineRule="auto"/>
        <w:jc w:val="center"/>
        <w:rPr>
          <w:rFonts w:asciiTheme="majorHAnsi" w:eastAsia="Times New Roman" w:hAnsiTheme="majorHAnsi" w:cstheme="majorHAnsi"/>
          <w:sz w:val="21"/>
          <w:szCs w:val="21"/>
          <w:lang w:val="it-IT"/>
        </w:rPr>
      </w:pPr>
      <w:r>
        <w:rPr>
          <w:rFonts w:asciiTheme="majorHAnsi" w:eastAsia="Times New Roman" w:hAnsiTheme="majorHAnsi" w:cstheme="majorHAnsi"/>
          <w:sz w:val="21"/>
          <w:szCs w:val="21"/>
          <w:lang w:val="it-IT"/>
        </w:rPr>
        <w:t>Gianni Bessi</w:t>
      </w:r>
    </w:p>
    <w:p w14:paraId="2292E962" w14:textId="77777777" w:rsidR="00A30C2C" w:rsidRPr="00C4617D" w:rsidRDefault="00AE5961" w:rsidP="00A30C2C">
      <w:pPr>
        <w:spacing w:after="0" w:line="240" w:lineRule="auto"/>
        <w:jc w:val="center"/>
        <w:rPr>
          <w:rFonts w:asciiTheme="majorHAnsi" w:eastAsia="Times New Roman" w:hAnsiTheme="majorHAnsi" w:cstheme="majorHAnsi"/>
          <w:sz w:val="21"/>
          <w:szCs w:val="21"/>
          <w:lang w:val="it-IT"/>
        </w:rPr>
      </w:pPr>
      <w:r>
        <w:rPr>
          <w:rFonts w:asciiTheme="majorHAnsi" w:hAnsiTheme="majorHAnsi" w:cs="Segoe UI Semilight"/>
          <w:b/>
          <w:i/>
          <w:noProof/>
          <w:lang w:val="it-IT" w:eastAsia="it-IT"/>
        </w:rPr>
        <w:lastRenderedPageBreak/>
        <w:drawing>
          <wp:inline distT="0" distB="0" distL="0" distR="0" wp14:anchorId="2886FA22" wp14:editId="5D36B222">
            <wp:extent cx="1657985" cy="457200"/>
            <wp:effectExtent l="0" t="0" r="0" b="0"/>
            <wp:docPr id="246010804" name="Immagine 1" descr="Immagine che contiene calligrafia, Carattere, bianc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10804" name="Immagine 1" descr="Immagine che contiene calligrafia, Carattere, bianco, tipo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0115E" w14:textId="77777777" w:rsidR="00A30C2C" w:rsidRPr="00C4617D" w:rsidRDefault="00A30C2C" w:rsidP="00D37780">
      <w:pPr>
        <w:spacing w:line="240" w:lineRule="auto"/>
        <w:ind w:left="2832" w:firstLine="708"/>
        <w:rPr>
          <w:rFonts w:asciiTheme="majorHAnsi" w:eastAsia="Times New Roman" w:hAnsiTheme="majorHAnsi" w:cstheme="majorHAnsi"/>
          <w:sz w:val="21"/>
          <w:szCs w:val="21"/>
          <w:lang w:val="it-IT"/>
        </w:rPr>
      </w:pPr>
      <w:r w:rsidRPr="00C4617D">
        <w:rPr>
          <w:rFonts w:asciiTheme="majorHAnsi" w:eastAsia="Times New Roman" w:hAnsiTheme="majorHAnsi" w:cstheme="majorHAnsi"/>
          <w:sz w:val="21"/>
          <w:szCs w:val="21"/>
          <w:lang w:val="it-IT"/>
        </w:rPr>
        <w:t xml:space="preserve">    </w:t>
      </w:r>
    </w:p>
    <w:sectPr w:rsidR="00A30C2C" w:rsidRPr="00C4617D" w:rsidSect="00210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0ACA3" w14:textId="77777777" w:rsidR="002C074A" w:rsidRDefault="002C074A" w:rsidP="002C074A">
      <w:pPr>
        <w:spacing w:after="0" w:line="240" w:lineRule="auto"/>
      </w:pPr>
      <w:r>
        <w:separator/>
      </w:r>
    </w:p>
  </w:endnote>
  <w:endnote w:type="continuationSeparator" w:id="0">
    <w:p w14:paraId="6B4D494C" w14:textId="77777777" w:rsidR="002C074A" w:rsidRDefault="002C074A" w:rsidP="002C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B160" w14:textId="77777777" w:rsidR="002C074A" w:rsidRDefault="002C074A" w:rsidP="002C074A">
      <w:pPr>
        <w:spacing w:after="0" w:line="240" w:lineRule="auto"/>
      </w:pPr>
      <w:r>
        <w:separator/>
      </w:r>
    </w:p>
  </w:footnote>
  <w:footnote w:type="continuationSeparator" w:id="0">
    <w:p w14:paraId="02D99C20" w14:textId="77777777" w:rsidR="002C074A" w:rsidRDefault="002C074A" w:rsidP="002C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0EEB"/>
    <w:multiLevelType w:val="hybridMultilevel"/>
    <w:tmpl w:val="2662F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0B72"/>
    <w:multiLevelType w:val="hybridMultilevel"/>
    <w:tmpl w:val="708E82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84525E"/>
    <w:multiLevelType w:val="multilevel"/>
    <w:tmpl w:val="B15CA1A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24F2C86"/>
    <w:multiLevelType w:val="hybridMultilevel"/>
    <w:tmpl w:val="C12403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46F36"/>
    <w:multiLevelType w:val="hybridMultilevel"/>
    <w:tmpl w:val="77883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B4075"/>
    <w:multiLevelType w:val="multilevel"/>
    <w:tmpl w:val="037041F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9D26842"/>
    <w:multiLevelType w:val="hybridMultilevel"/>
    <w:tmpl w:val="F6BE86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15C1"/>
    <w:multiLevelType w:val="hybridMultilevel"/>
    <w:tmpl w:val="E6D41460"/>
    <w:lvl w:ilvl="0" w:tplc="69ECF9A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2057D"/>
    <w:multiLevelType w:val="hybridMultilevel"/>
    <w:tmpl w:val="876E2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74C6B"/>
    <w:multiLevelType w:val="multilevel"/>
    <w:tmpl w:val="0EB466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5D1585"/>
    <w:multiLevelType w:val="hybridMultilevel"/>
    <w:tmpl w:val="7B201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17AA"/>
    <w:multiLevelType w:val="hybridMultilevel"/>
    <w:tmpl w:val="C2AA6836"/>
    <w:lvl w:ilvl="0" w:tplc="1EFE5C70">
      <w:start w:val="9"/>
      <w:numFmt w:val="decimal"/>
      <w:lvlText w:val="%1)"/>
      <w:lvlJc w:val="left"/>
      <w:pPr>
        <w:ind w:left="644" w:hanging="360"/>
      </w:pPr>
      <w:rPr>
        <w:rFonts w:hint="default"/>
        <w:b/>
        <w:color w:val="00000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DA481C"/>
    <w:multiLevelType w:val="hybridMultilevel"/>
    <w:tmpl w:val="F7D41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90005"/>
    <w:multiLevelType w:val="hybridMultilevel"/>
    <w:tmpl w:val="D6700B94"/>
    <w:lvl w:ilvl="0" w:tplc="FFFFFFFF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4C11E6"/>
    <w:multiLevelType w:val="hybridMultilevel"/>
    <w:tmpl w:val="988A5C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E5AC3"/>
    <w:multiLevelType w:val="hybridMultilevel"/>
    <w:tmpl w:val="5E9E60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A7BAB"/>
    <w:multiLevelType w:val="hybridMultilevel"/>
    <w:tmpl w:val="5E80C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D7946"/>
    <w:multiLevelType w:val="hybridMultilevel"/>
    <w:tmpl w:val="91722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D1A"/>
    <w:multiLevelType w:val="hybridMultilevel"/>
    <w:tmpl w:val="061A8A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A3325C"/>
    <w:multiLevelType w:val="hybridMultilevel"/>
    <w:tmpl w:val="98CE7FDA"/>
    <w:lvl w:ilvl="0" w:tplc="772E9EF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B6659"/>
    <w:multiLevelType w:val="hybridMultilevel"/>
    <w:tmpl w:val="16900270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29D7920"/>
    <w:multiLevelType w:val="hybridMultilevel"/>
    <w:tmpl w:val="2E969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51779"/>
    <w:multiLevelType w:val="multilevel"/>
    <w:tmpl w:val="A934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D77263"/>
    <w:multiLevelType w:val="hybridMultilevel"/>
    <w:tmpl w:val="FABA4E28"/>
    <w:lvl w:ilvl="0" w:tplc="BB06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24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4D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89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284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08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44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E7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CD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F28A5"/>
    <w:multiLevelType w:val="hybridMultilevel"/>
    <w:tmpl w:val="C972C5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A6E24"/>
    <w:multiLevelType w:val="hybridMultilevel"/>
    <w:tmpl w:val="43DCA116"/>
    <w:lvl w:ilvl="0" w:tplc="772E9EF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C14D9"/>
    <w:multiLevelType w:val="multilevel"/>
    <w:tmpl w:val="B15CA1A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BD05449"/>
    <w:multiLevelType w:val="hybridMultilevel"/>
    <w:tmpl w:val="31AE4F50"/>
    <w:lvl w:ilvl="0" w:tplc="6786FE9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F881877"/>
    <w:multiLevelType w:val="hybridMultilevel"/>
    <w:tmpl w:val="963E5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801F1"/>
    <w:multiLevelType w:val="hybridMultilevel"/>
    <w:tmpl w:val="F328E9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55370"/>
    <w:multiLevelType w:val="hybridMultilevel"/>
    <w:tmpl w:val="2E4C99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DA49D9"/>
    <w:multiLevelType w:val="multilevel"/>
    <w:tmpl w:val="A934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F16814"/>
    <w:multiLevelType w:val="hybridMultilevel"/>
    <w:tmpl w:val="4746B3C8"/>
    <w:lvl w:ilvl="0" w:tplc="6684640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E4C09"/>
    <w:multiLevelType w:val="hybridMultilevel"/>
    <w:tmpl w:val="96386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84D4E"/>
    <w:multiLevelType w:val="multilevel"/>
    <w:tmpl w:val="B15CA1A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0F854F0"/>
    <w:multiLevelType w:val="hybridMultilevel"/>
    <w:tmpl w:val="81423668"/>
    <w:lvl w:ilvl="0" w:tplc="14704F0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E6F01"/>
    <w:multiLevelType w:val="hybridMultilevel"/>
    <w:tmpl w:val="7C86B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D559B"/>
    <w:multiLevelType w:val="multilevel"/>
    <w:tmpl w:val="A934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307B14"/>
    <w:multiLevelType w:val="hybridMultilevel"/>
    <w:tmpl w:val="F7062374"/>
    <w:lvl w:ilvl="0" w:tplc="772E9EF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21BE7"/>
    <w:multiLevelType w:val="hybridMultilevel"/>
    <w:tmpl w:val="D458B46A"/>
    <w:lvl w:ilvl="0" w:tplc="C3505CB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C45C37"/>
    <w:multiLevelType w:val="multilevel"/>
    <w:tmpl w:val="037041F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E7D11E4"/>
    <w:multiLevelType w:val="hybridMultilevel"/>
    <w:tmpl w:val="85126D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50D17"/>
    <w:multiLevelType w:val="hybridMultilevel"/>
    <w:tmpl w:val="DB68D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B0509"/>
    <w:multiLevelType w:val="hybridMultilevel"/>
    <w:tmpl w:val="DDDE1FD0"/>
    <w:lvl w:ilvl="0" w:tplc="FFFFFFFF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4F81E55"/>
    <w:multiLevelType w:val="hybridMultilevel"/>
    <w:tmpl w:val="9A1CD246"/>
    <w:lvl w:ilvl="0" w:tplc="71CC1BF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61C4F6D"/>
    <w:multiLevelType w:val="hybridMultilevel"/>
    <w:tmpl w:val="C3868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B5EDC"/>
    <w:multiLevelType w:val="hybridMultilevel"/>
    <w:tmpl w:val="B8B23246"/>
    <w:lvl w:ilvl="0" w:tplc="1BBC6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5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A6D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2D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CE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66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14F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0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25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4F2E1A"/>
    <w:multiLevelType w:val="hybridMultilevel"/>
    <w:tmpl w:val="684819AE"/>
    <w:lvl w:ilvl="0" w:tplc="E4A4F1A8">
      <w:start w:val="8"/>
      <w:numFmt w:val="decimal"/>
      <w:lvlText w:val="%1)"/>
      <w:lvlJc w:val="left"/>
      <w:pPr>
        <w:ind w:left="644" w:hanging="360"/>
      </w:pPr>
      <w:rPr>
        <w:rFonts w:hint="default"/>
        <w:b/>
        <w:color w:val="00000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9034023">
    <w:abstractNumId w:val="39"/>
  </w:num>
  <w:num w:numId="2" w16cid:durableId="956250966">
    <w:abstractNumId w:val="40"/>
  </w:num>
  <w:num w:numId="3" w16cid:durableId="1976400865">
    <w:abstractNumId w:val="23"/>
  </w:num>
  <w:num w:numId="4" w16cid:durableId="1824928676">
    <w:abstractNumId w:val="6"/>
  </w:num>
  <w:num w:numId="5" w16cid:durableId="1847817748">
    <w:abstractNumId w:val="9"/>
  </w:num>
  <w:num w:numId="6" w16cid:durableId="848254308">
    <w:abstractNumId w:val="14"/>
  </w:num>
  <w:num w:numId="7" w16cid:durableId="1297486739">
    <w:abstractNumId w:val="24"/>
  </w:num>
  <w:num w:numId="8" w16cid:durableId="889270452">
    <w:abstractNumId w:val="1"/>
  </w:num>
  <w:num w:numId="9" w16cid:durableId="1216743197">
    <w:abstractNumId w:val="28"/>
  </w:num>
  <w:num w:numId="10" w16cid:durableId="2059544268">
    <w:abstractNumId w:val="29"/>
  </w:num>
  <w:num w:numId="11" w16cid:durableId="1468351769">
    <w:abstractNumId w:val="15"/>
  </w:num>
  <w:num w:numId="12" w16cid:durableId="540556580">
    <w:abstractNumId w:val="19"/>
  </w:num>
  <w:num w:numId="13" w16cid:durableId="519665393">
    <w:abstractNumId w:val="25"/>
  </w:num>
  <w:num w:numId="14" w16cid:durableId="1990358411">
    <w:abstractNumId w:val="38"/>
  </w:num>
  <w:num w:numId="15" w16cid:durableId="1540510546">
    <w:abstractNumId w:val="8"/>
  </w:num>
  <w:num w:numId="16" w16cid:durableId="565915778">
    <w:abstractNumId w:val="30"/>
  </w:num>
  <w:num w:numId="17" w16cid:durableId="876622584">
    <w:abstractNumId w:val="0"/>
  </w:num>
  <w:num w:numId="18" w16cid:durableId="1128668935">
    <w:abstractNumId w:val="33"/>
  </w:num>
  <w:num w:numId="19" w16cid:durableId="2026053241">
    <w:abstractNumId w:val="36"/>
  </w:num>
  <w:num w:numId="20" w16cid:durableId="2078699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3936221">
    <w:abstractNumId w:val="2"/>
  </w:num>
  <w:num w:numId="22" w16cid:durableId="1885173610">
    <w:abstractNumId w:val="10"/>
  </w:num>
  <w:num w:numId="23" w16cid:durableId="2015105129">
    <w:abstractNumId w:val="34"/>
  </w:num>
  <w:num w:numId="24" w16cid:durableId="273440956">
    <w:abstractNumId w:val="4"/>
  </w:num>
  <w:num w:numId="25" w16cid:durableId="2057923340">
    <w:abstractNumId w:val="3"/>
  </w:num>
  <w:num w:numId="26" w16cid:durableId="145363855">
    <w:abstractNumId w:val="16"/>
  </w:num>
  <w:num w:numId="27" w16cid:durableId="35350225">
    <w:abstractNumId w:val="26"/>
  </w:num>
  <w:num w:numId="28" w16cid:durableId="1659073482">
    <w:abstractNumId w:val="21"/>
  </w:num>
  <w:num w:numId="29" w16cid:durableId="1759054614">
    <w:abstractNumId w:val="18"/>
  </w:num>
  <w:num w:numId="30" w16cid:durableId="450174658">
    <w:abstractNumId w:val="45"/>
  </w:num>
  <w:num w:numId="31" w16cid:durableId="950864267">
    <w:abstractNumId w:val="46"/>
  </w:num>
  <w:num w:numId="32" w16cid:durableId="1952275697">
    <w:abstractNumId w:val="5"/>
  </w:num>
  <w:num w:numId="33" w16cid:durableId="1087533378">
    <w:abstractNumId w:val="35"/>
  </w:num>
  <w:num w:numId="34" w16cid:durableId="622729705">
    <w:abstractNumId w:val="17"/>
  </w:num>
  <w:num w:numId="35" w16cid:durableId="1073240217">
    <w:abstractNumId w:val="7"/>
  </w:num>
  <w:num w:numId="36" w16cid:durableId="499396481">
    <w:abstractNumId w:val="42"/>
  </w:num>
  <w:num w:numId="37" w16cid:durableId="340084242">
    <w:abstractNumId w:val="27"/>
  </w:num>
  <w:num w:numId="38" w16cid:durableId="827553774">
    <w:abstractNumId w:val="13"/>
  </w:num>
  <w:num w:numId="39" w16cid:durableId="1305087180">
    <w:abstractNumId w:val="43"/>
  </w:num>
  <w:num w:numId="40" w16cid:durableId="1593507">
    <w:abstractNumId w:val="47"/>
  </w:num>
  <w:num w:numId="41" w16cid:durableId="14562875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31917163">
    <w:abstractNumId w:val="22"/>
  </w:num>
  <w:num w:numId="43" w16cid:durableId="2023775182">
    <w:abstractNumId w:val="41"/>
  </w:num>
  <w:num w:numId="44" w16cid:durableId="1632058334">
    <w:abstractNumId w:val="20"/>
  </w:num>
  <w:num w:numId="45" w16cid:durableId="1796752225">
    <w:abstractNumId w:val="44"/>
  </w:num>
  <w:num w:numId="46" w16cid:durableId="1999768999">
    <w:abstractNumId w:val="11"/>
  </w:num>
  <w:num w:numId="47" w16cid:durableId="1330600825">
    <w:abstractNumId w:val="32"/>
  </w:num>
  <w:num w:numId="48" w16cid:durableId="1082290914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CA"/>
    <w:rsid w:val="00000BEF"/>
    <w:rsid w:val="000010E2"/>
    <w:rsid w:val="00001710"/>
    <w:rsid w:val="000034A9"/>
    <w:rsid w:val="00005FCB"/>
    <w:rsid w:val="000106A1"/>
    <w:rsid w:val="00011D37"/>
    <w:rsid w:val="00013591"/>
    <w:rsid w:val="00013D31"/>
    <w:rsid w:val="00014CD8"/>
    <w:rsid w:val="00016082"/>
    <w:rsid w:val="00020563"/>
    <w:rsid w:val="000207E9"/>
    <w:rsid w:val="0003133C"/>
    <w:rsid w:val="00032836"/>
    <w:rsid w:val="0003291B"/>
    <w:rsid w:val="00033872"/>
    <w:rsid w:val="000363E9"/>
    <w:rsid w:val="00040DB2"/>
    <w:rsid w:val="00041D9E"/>
    <w:rsid w:val="0004578F"/>
    <w:rsid w:val="000476A5"/>
    <w:rsid w:val="00047955"/>
    <w:rsid w:val="00050491"/>
    <w:rsid w:val="00052AE8"/>
    <w:rsid w:val="00052DD4"/>
    <w:rsid w:val="00055C06"/>
    <w:rsid w:val="00060809"/>
    <w:rsid w:val="00060F16"/>
    <w:rsid w:val="00063419"/>
    <w:rsid w:val="000641D5"/>
    <w:rsid w:val="00066510"/>
    <w:rsid w:val="00073587"/>
    <w:rsid w:val="00073C1C"/>
    <w:rsid w:val="00074785"/>
    <w:rsid w:val="000819A4"/>
    <w:rsid w:val="000820D4"/>
    <w:rsid w:val="000832F8"/>
    <w:rsid w:val="000836AC"/>
    <w:rsid w:val="00084AD7"/>
    <w:rsid w:val="000865D7"/>
    <w:rsid w:val="00091469"/>
    <w:rsid w:val="000930AF"/>
    <w:rsid w:val="00096631"/>
    <w:rsid w:val="000972F8"/>
    <w:rsid w:val="000A413F"/>
    <w:rsid w:val="000A5082"/>
    <w:rsid w:val="000A66CD"/>
    <w:rsid w:val="000A6E6A"/>
    <w:rsid w:val="000A716B"/>
    <w:rsid w:val="000A7F86"/>
    <w:rsid w:val="000B0709"/>
    <w:rsid w:val="000B0E7E"/>
    <w:rsid w:val="000B3337"/>
    <w:rsid w:val="000B3EA5"/>
    <w:rsid w:val="000B4499"/>
    <w:rsid w:val="000B48E6"/>
    <w:rsid w:val="000B5408"/>
    <w:rsid w:val="000B7D83"/>
    <w:rsid w:val="000C0836"/>
    <w:rsid w:val="000C7D89"/>
    <w:rsid w:val="000D1136"/>
    <w:rsid w:val="000D4DF2"/>
    <w:rsid w:val="000D507E"/>
    <w:rsid w:val="000D5EAA"/>
    <w:rsid w:val="000D76CC"/>
    <w:rsid w:val="000E0CAE"/>
    <w:rsid w:val="000E20D6"/>
    <w:rsid w:val="000E2132"/>
    <w:rsid w:val="000E3436"/>
    <w:rsid w:val="000E5321"/>
    <w:rsid w:val="000F2F4E"/>
    <w:rsid w:val="000F3B0A"/>
    <w:rsid w:val="000F3D51"/>
    <w:rsid w:val="000F41DE"/>
    <w:rsid w:val="000F4B64"/>
    <w:rsid w:val="000F552D"/>
    <w:rsid w:val="000F683A"/>
    <w:rsid w:val="000F6B1B"/>
    <w:rsid w:val="000F780C"/>
    <w:rsid w:val="00101027"/>
    <w:rsid w:val="001029A4"/>
    <w:rsid w:val="00106B2C"/>
    <w:rsid w:val="001079DA"/>
    <w:rsid w:val="00110950"/>
    <w:rsid w:val="001117CE"/>
    <w:rsid w:val="00111A4D"/>
    <w:rsid w:val="00111B96"/>
    <w:rsid w:val="0011314D"/>
    <w:rsid w:val="00122226"/>
    <w:rsid w:val="00123CD1"/>
    <w:rsid w:val="00127EF4"/>
    <w:rsid w:val="00131C62"/>
    <w:rsid w:val="00135521"/>
    <w:rsid w:val="00136183"/>
    <w:rsid w:val="00141761"/>
    <w:rsid w:val="00141EB2"/>
    <w:rsid w:val="001422A5"/>
    <w:rsid w:val="001452E0"/>
    <w:rsid w:val="00146CDF"/>
    <w:rsid w:val="0015032C"/>
    <w:rsid w:val="00150B55"/>
    <w:rsid w:val="00157446"/>
    <w:rsid w:val="00162F60"/>
    <w:rsid w:val="00163D06"/>
    <w:rsid w:val="00163DCA"/>
    <w:rsid w:val="001651F9"/>
    <w:rsid w:val="001665D5"/>
    <w:rsid w:val="0017162C"/>
    <w:rsid w:val="00172372"/>
    <w:rsid w:val="0017281A"/>
    <w:rsid w:val="0017339A"/>
    <w:rsid w:val="00174CD5"/>
    <w:rsid w:val="00174D48"/>
    <w:rsid w:val="0017553A"/>
    <w:rsid w:val="00182C86"/>
    <w:rsid w:val="00182CA5"/>
    <w:rsid w:val="001836F8"/>
    <w:rsid w:val="0018376F"/>
    <w:rsid w:val="001842F9"/>
    <w:rsid w:val="00184553"/>
    <w:rsid w:val="00186BD3"/>
    <w:rsid w:val="00187917"/>
    <w:rsid w:val="00187D20"/>
    <w:rsid w:val="00190678"/>
    <w:rsid w:val="00192674"/>
    <w:rsid w:val="0019536C"/>
    <w:rsid w:val="001A4002"/>
    <w:rsid w:val="001A50DD"/>
    <w:rsid w:val="001B0E24"/>
    <w:rsid w:val="001B688C"/>
    <w:rsid w:val="001C0259"/>
    <w:rsid w:val="001C3D64"/>
    <w:rsid w:val="001C4349"/>
    <w:rsid w:val="001C5F64"/>
    <w:rsid w:val="001C68E9"/>
    <w:rsid w:val="001C7500"/>
    <w:rsid w:val="001C7B50"/>
    <w:rsid w:val="001C7EEA"/>
    <w:rsid w:val="001C7FEF"/>
    <w:rsid w:val="001D1C62"/>
    <w:rsid w:val="001D2828"/>
    <w:rsid w:val="001D2FF0"/>
    <w:rsid w:val="001D39D4"/>
    <w:rsid w:val="001D3C2C"/>
    <w:rsid w:val="001D418B"/>
    <w:rsid w:val="001D531F"/>
    <w:rsid w:val="001D5494"/>
    <w:rsid w:val="001D5F12"/>
    <w:rsid w:val="001D61FB"/>
    <w:rsid w:val="001D75D2"/>
    <w:rsid w:val="001E068A"/>
    <w:rsid w:val="001E28F6"/>
    <w:rsid w:val="001E383A"/>
    <w:rsid w:val="001E4E27"/>
    <w:rsid w:val="001E5CA9"/>
    <w:rsid w:val="001F3295"/>
    <w:rsid w:val="00202992"/>
    <w:rsid w:val="00202A15"/>
    <w:rsid w:val="002036F0"/>
    <w:rsid w:val="00204A7D"/>
    <w:rsid w:val="002051C5"/>
    <w:rsid w:val="002055B3"/>
    <w:rsid w:val="0020669D"/>
    <w:rsid w:val="00206B3F"/>
    <w:rsid w:val="00207CF8"/>
    <w:rsid w:val="00210139"/>
    <w:rsid w:val="00211931"/>
    <w:rsid w:val="00213446"/>
    <w:rsid w:val="00214585"/>
    <w:rsid w:val="0021718C"/>
    <w:rsid w:val="0022045D"/>
    <w:rsid w:val="0022151C"/>
    <w:rsid w:val="00223966"/>
    <w:rsid w:val="0022405C"/>
    <w:rsid w:val="002266CA"/>
    <w:rsid w:val="00227134"/>
    <w:rsid w:val="00227907"/>
    <w:rsid w:val="0023010B"/>
    <w:rsid w:val="002301E6"/>
    <w:rsid w:val="002303FE"/>
    <w:rsid w:val="00230A56"/>
    <w:rsid w:val="0023628D"/>
    <w:rsid w:val="002363F3"/>
    <w:rsid w:val="00236AA1"/>
    <w:rsid w:val="00242FD6"/>
    <w:rsid w:val="0024384B"/>
    <w:rsid w:val="00244EF5"/>
    <w:rsid w:val="00251752"/>
    <w:rsid w:val="00252165"/>
    <w:rsid w:val="00252C9D"/>
    <w:rsid w:val="002543A7"/>
    <w:rsid w:val="00262B9F"/>
    <w:rsid w:val="002632E6"/>
    <w:rsid w:val="00263C97"/>
    <w:rsid w:val="002672AD"/>
    <w:rsid w:val="00271C0A"/>
    <w:rsid w:val="00272B07"/>
    <w:rsid w:val="00273AB2"/>
    <w:rsid w:val="002748A4"/>
    <w:rsid w:val="0027580B"/>
    <w:rsid w:val="00281364"/>
    <w:rsid w:val="00286B92"/>
    <w:rsid w:val="002870AC"/>
    <w:rsid w:val="00290EDB"/>
    <w:rsid w:val="0029222D"/>
    <w:rsid w:val="002933C7"/>
    <w:rsid w:val="00294BC3"/>
    <w:rsid w:val="0029684F"/>
    <w:rsid w:val="002A1F1A"/>
    <w:rsid w:val="002A714D"/>
    <w:rsid w:val="002A7235"/>
    <w:rsid w:val="002A770A"/>
    <w:rsid w:val="002B1A74"/>
    <w:rsid w:val="002B2F96"/>
    <w:rsid w:val="002B312F"/>
    <w:rsid w:val="002B4107"/>
    <w:rsid w:val="002B446D"/>
    <w:rsid w:val="002B5ECC"/>
    <w:rsid w:val="002B694D"/>
    <w:rsid w:val="002B6A4F"/>
    <w:rsid w:val="002B6FDF"/>
    <w:rsid w:val="002C074A"/>
    <w:rsid w:val="002C29E7"/>
    <w:rsid w:val="002C2C8E"/>
    <w:rsid w:val="002C4462"/>
    <w:rsid w:val="002C5246"/>
    <w:rsid w:val="002C573F"/>
    <w:rsid w:val="002C602A"/>
    <w:rsid w:val="002C6715"/>
    <w:rsid w:val="002C7B67"/>
    <w:rsid w:val="002D0074"/>
    <w:rsid w:val="002D0C43"/>
    <w:rsid w:val="002D526D"/>
    <w:rsid w:val="002D6636"/>
    <w:rsid w:val="002E1CEA"/>
    <w:rsid w:val="002E2A95"/>
    <w:rsid w:val="002E3C86"/>
    <w:rsid w:val="002E533A"/>
    <w:rsid w:val="002E6F98"/>
    <w:rsid w:val="002E7CBB"/>
    <w:rsid w:val="002F3A70"/>
    <w:rsid w:val="002F6958"/>
    <w:rsid w:val="00300B5C"/>
    <w:rsid w:val="00301CDB"/>
    <w:rsid w:val="003039A6"/>
    <w:rsid w:val="00303B2D"/>
    <w:rsid w:val="00305800"/>
    <w:rsid w:val="00306431"/>
    <w:rsid w:val="003105CF"/>
    <w:rsid w:val="00311A91"/>
    <w:rsid w:val="0031229A"/>
    <w:rsid w:val="0031373E"/>
    <w:rsid w:val="00313ACC"/>
    <w:rsid w:val="00317437"/>
    <w:rsid w:val="00317B3C"/>
    <w:rsid w:val="003209CF"/>
    <w:rsid w:val="00321833"/>
    <w:rsid w:val="0032271C"/>
    <w:rsid w:val="00322CDA"/>
    <w:rsid w:val="00322F3E"/>
    <w:rsid w:val="00327EEB"/>
    <w:rsid w:val="0033083A"/>
    <w:rsid w:val="0033123B"/>
    <w:rsid w:val="00337F99"/>
    <w:rsid w:val="003406EE"/>
    <w:rsid w:val="003409A8"/>
    <w:rsid w:val="00340F5C"/>
    <w:rsid w:val="00341055"/>
    <w:rsid w:val="00343B5F"/>
    <w:rsid w:val="00345E7F"/>
    <w:rsid w:val="003461B1"/>
    <w:rsid w:val="003513F7"/>
    <w:rsid w:val="0035243E"/>
    <w:rsid w:val="00356396"/>
    <w:rsid w:val="00364F31"/>
    <w:rsid w:val="00367427"/>
    <w:rsid w:val="003677FE"/>
    <w:rsid w:val="003701A4"/>
    <w:rsid w:val="00374034"/>
    <w:rsid w:val="00375824"/>
    <w:rsid w:val="00376C57"/>
    <w:rsid w:val="00377287"/>
    <w:rsid w:val="00377BDD"/>
    <w:rsid w:val="00381C5B"/>
    <w:rsid w:val="003824DB"/>
    <w:rsid w:val="0038315D"/>
    <w:rsid w:val="00384728"/>
    <w:rsid w:val="00386DE5"/>
    <w:rsid w:val="0038747D"/>
    <w:rsid w:val="00387D83"/>
    <w:rsid w:val="00391BCF"/>
    <w:rsid w:val="00392794"/>
    <w:rsid w:val="00392CBC"/>
    <w:rsid w:val="00393CCE"/>
    <w:rsid w:val="003951B7"/>
    <w:rsid w:val="003979CA"/>
    <w:rsid w:val="003A0EAF"/>
    <w:rsid w:val="003A312B"/>
    <w:rsid w:val="003A36A0"/>
    <w:rsid w:val="003A46B6"/>
    <w:rsid w:val="003A5CE6"/>
    <w:rsid w:val="003A6D41"/>
    <w:rsid w:val="003A788B"/>
    <w:rsid w:val="003A78F8"/>
    <w:rsid w:val="003B04FC"/>
    <w:rsid w:val="003B1447"/>
    <w:rsid w:val="003B1D59"/>
    <w:rsid w:val="003B462A"/>
    <w:rsid w:val="003B4DD4"/>
    <w:rsid w:val="003C03F1"/>
    <w:rsid w:val="003C3C49"/>
    <w:rsid w:val="003C5484"/>
    <w:rsid w:val="003C6FA4"/>
    <w:rsid w:val="003D223B"/>
    <w:rsid w:val="003D33B9"/>
    <w:rsid w:val="003D4B7C"/>
    <w:rsid w:val="003D756F"/>
    <w:rsid w:val="003E0664"/>
    <w:rsid w:val="003E3045"/>
    <w:rsid w:val="003E31E5"/>
    <w:rsid w:val="003E3BCE"/>
    <w:rsid w:val="003E571E"/>
    <w:rsid w:val="003E5C48"/>
    <w:rsid w:val="003F162D"/>
    <w:rsid w:val="003F19CA"/>
    <w:rsid w:val="003F39E2"/>
    <w:rsid w:val="003F61D7"/>
    <w:rsid w:val="004002EB"/>
    <w:rsid w:val="00402DF4"/>
    <w:rsid w:val="00404F50"/>
    <w:rsid w:val="004070FD"/>
    <w:rsid w:val="004079C1"/>
    <w:rsid w:val="00416CAC"/>
    <w:rsid w:val="00420634"/>
    <w:rsid w:val="00422C8F"/>
    <w:rsid w:val="004230D3"/>
    <w:rsid w:val="00424C63"/>
    <w:rsid w:val="004251BD"/>
    <w:rsid w:val="00426323"/>
    <w:rsid w:val="004305F0"/>
    <w:rsid w:val="004308FA"/>
    <w:rsid w:val="00433817"/>
    <w:rsid w:val="00433925"/>
    <w:rsid w:val="00433AA2"/>
    <w:rsid w:val="00443963"/>
    <w:rsid w:val="00443FC7"/>
    <w:rsid w:val="0044423C"/>
    <w:rsid w:val="00451581"/>
    <w:rsid w:val="00453EDA"/>
    <w:rsid w:val="00454402"/>
    <w:rsid w:val="00455B62"/>
    <w:rsid w:val="00455F13"/>
    <w:rsid w:val="00456E4A"/>
    <w:rsid w:val="004604AC"/>
    <w:rsid w:val="00461884"/>
    <w:rsid w:val="00462ACD"/>
    <w:rsid w:val="00466C61"/>
    <w:rsid w:val="004674F2"/>
    <w:rsid w:val="004710C4"/>
    <w:rsid w:val="004727F2"/>
    <w:rsid w:val="00472D8A"/>
    <w:rsid w:val="00476B14"/>
    <w:rsid w:val="004772D0"/>
    <w:rsid w:val="00480372"/>
    <w:rsid w:val="00480B07"/>
    <w:rsid w:val="00480EC2"/>
    <w:rsid w:val="004842C7"/>
    <w:rsid w:val="00484B1D"/>
    <w:rsid w:val="0048567E"/>
    <w:rsid w:val="00485C67"/>
    <w:rsid w:val="0048703B"/>
    <w:rsid w:val="00487041"/>
    <w:rsid w:val="00487DD5"/>
    <w:rsid w:val="00491085"/>
    <w:rsid w:val="0049231E"/>
    <w:rsid w:val="004938C2"/>
    <w:rsid w:val="00494156"/>
    <w:rsid w:val="00494210"/>
    <w:rsid w:val="00496635"/>
    <w:rsid w:val="00496CFC"/>
    <w:rsid w:val="00496FEE"/>
    <w:rsid w:val="004A2873"/>
    <w:rsid w:val="004A691F"/>
    <w:rsid w:val="004A7527"/>
    <w:rsid w:val="004A785E"/>
    <w:rsid w:val="004B0414"/>
    <w:rsid w:val="004B063B"/>
    <w:rsid w:val="004B254B"/>
    <w:rsid w:val="004B292E"/>
    <w:rsid w:val="004B4332"/>
    <w:rsid w:val="004B5407"/>
    <w:rsid w:val="004B549A"/>
    <w:rsid w:val="004C0EF6"/>
    <w:rsid w:val="004C2715"/>
    <w:rsid w:val="004C5663"/>
    <w:rsid w:val="004C644C"/>
    <w:rsid w:val="004D5704"/>
    <w:rsid w:val="004D5778"/>
    <w:rsid w:val="004D5F28"/>
    <w:rsid w:val="004E088B"/>
    <w:rsid w:val="004E5CF3"/>
    <w:rsid w:val="004F0113"/>
    <w:rsid w:val="004F0EBD"/>
    <w:rsid w:val="004F168F"/>
    <w:rsid w:val="004F23F0"/>
    <w:rsid w:val="004F43AF"/>
    <w:rsid w:val="004F564C"/>
    <w:rsid w:val="004F61F3"/>
    <w:rsid w:val="00500189"/>
    <w:rsid w:val="0050045E"/>
    <w:rsid w:val="00500C99"/>
    <w:rsid w:val="00503F03"/>
    <w:rsid w:val="00505D6A"/>
    <w:rsid w:val="00514256"/>
    <w:rsid w:val="005204CD"/>
    <w:rsid w:val="00521BB2"/>
    <w:rsid w:val="00527322"/>
    <w:rsid w:val="00530583"/>
    <w:rsid w:val="00531FC0"/>
    <w:rsid w:val="00532523"/>
    <w:rsid w:val="005331B1"/>
    <w:rsid w:val="00534CDD"/>
    <w:rsid w:val="005351EC"/>
    <w:rsid w:val="005355F9"/>
    <w:rsid w:val="00535C1B"/>
    <w:rsid w:val="00536ADD"/>
    <w:rsid w:val="00536B26"/>
    <w:rsid w:val="00536F6C"/>
    <w:rsid w:val="005410CB"/>
    <w:rsid w:val="00543D6F"/>
    <w:rsid w:val="00546EBA"/>
    <w:rsid w:val="00546FDC"/>
    <w:rsid w:val="005472CA"/>
    <w:rsid w:val="00550DA8"/>
    <w:rsid w:val="00550F36"/>
    <w:rsid w:val="0055151D"/>
    <w:rsid w:val="005534B6"/>
    <w:rsid w:val="00554458"/>
    <w:rsid w:val="00557B13"/>
    <w:rsid w:val="00560389"/>
    <w:rsid w:val="0056196E"/>
    <w:rsid w:val="00562D1B"/>
    <w:rsid w:val="00564F9F"/>
    <w:rsid w:val="00565EE5"/>
    <w:rsid w:val="00571916"/>
    <w:rsid w:val="00571B83"/>
    <w:rsid w:val="005735DD"/>
    <w:rsid w:val="005762D7"/>
    <w:rsid w:val="0057656C"/>
    <w:rsid w:val="00576642"/>
    <w:rsid w:val="00580AD7"/>
    <w:rsid w:val="005838CE"/>
    <w:rsid w:val="00584342"/>
    <w:rsid w:val="00584F4E"/>
    <w:rsid w:val="00585329"/>
    <w:rsid w:val="00585A8B"/>
    <w:rsid w:val="0058735C"/>
    <w:rsid w:val="005877A1"/>
    <w:rsid w:val="00587B60"/>
    <w:rsid w:val="00590CBF"/>
    <w:rsid w:val="00595D13"/>
    <w:rsid w:val="005A1045"/>
    <w:rsid w:val="005A255A"/>
    <w:rsid w:val="005A3A0A"/>
    <w:rsid w:val="005A3C61"/>
    <w:rsid w:val="005A4183"/>
    <w:rsid w:val="005B04DF"/>
    <w:rsid w:val="005B26C2"/>
    <w:rsid w:val="005B7221"/>
    <w:rsid w:val="005B752A"/>
    <w:rsid w:val="005B7F0B"/>
    <w:rsid w:val="005C2A8A"/>
    <w:rsid w:val="005C3AE3"/>
    <w:rsid w:val="005C6ACC"/>
    <w:rsid w:val="005D007D"/>
    <w:rsid w:val="005D1E39"/>
    <w:rsid w:val="005D2E0A"/>
    <w:rsid w:val="005D34C0"/>
    <w:rsid w:val="005D4093"/>
    <w:rsid w:val="005D50B3"/>
    <w:rsid w:val="005D704A"/>
    <w:rsid w:val="005D7873"/>
    <w:rsid w:val="005D7DF1"/>
    <w:rsid w:val="005E1AEC"/>
    <w:rsid w:val="005E2BB2"/>
    <w:rsid w:val="005E2D4F"/>
    <w:rsid w:val="005E3C55"/>
    <w:rsid w:val="005E4379"/>
    <w:rsid w:val="005F0CCC"/>
    <w:rsid w:val="005F2819"/>
    <w:rsid w:val="005F47EC"/>
    <w:rsid w:val="005F746C"/>
    <w:rsid w:val="005F7CBB"/>
    <w:rsid w:val="005F7E9B"/>
    <w:rsid w:val="00601776"/>
    <w:rsid w:val="00603007"/>
    <w:rsid w:val="0060327D"/>
    <w:rsid w:val="00603CF9"/>
    <w:rsid w:val="00603D5D"/>
    <w:rsid w:val="00604CED"/>
    <w:rsid w:val="00604E56"/>
    <w:rsid w:val="006055DB"/>
    <w:rsid w:val="00610D5D"/>
    <w:rsid w:val="00611985"/>
    <w:rsid w:val="0061289D"/>
    <w:rsid w:val="006153CB"/>
    <w:rsid w:val="006173B6"/>
    <w:rsid w:val="0061785F"/>
    <w:rsid w:val="00620040"/>
    <w:rsid w:val="006207C6"/>
    <w:rsid w:val="00624C3F"/>
    <w:rsid w:val="00630619"/>
    <w:rsid w:val="00633F26"/>
    <w:rsid w:val="00634653"/>
    <w:rsid w:val="00637CA8"/>
    <w:rsid w:val="006405F5"/>
    <w:rsid w:val="00644EC5"/>
    <w:rsid w:val="00646FD2"/>
    <w:rsid w:val="0064723F"/>
    <w:rsid w:val="006518FD"/>
    <w:rsid w:val="006519AA"/>
    <w:rsid w:val="00653B25"/>
    <w:rsid w:val="00654DEB"/>
    <w:rsid w:val="006552DD"/>
    <w:rsid w:val="006557F9"/>
    <w:rsid w:val="00655B80"/>
    <w:rsid w:val="00655B98"/>
    <w:rsid w:val="00656977"/>
    <w:rsid w:val="00657680"/>
    <w:rsid w:val="006608BE"/>
    <w:rsid w:val="006613A5"/>
    <w:rsid w:val="00661A34"/>
    <w:rsid w:val="00662136"/>
    <w:rsid w:val="00663738"/>
    <w:rsid w:val="00670E53"/>
    <w:rsid w:val="006719E0"/>
    <w:rsid w:val="0067335D"/>
    <w:rsid w:val="00674D07"/>
    <w:rsid w:val="0067656E"/>
    <w:rsid w:val="0067719A"/>
    <w:rsid w:val="00680CDC"/>
    <w:rsid w:val="006828E2"/>
    <w:rsid w:val="0068305C"/>
    <w:rsid w:val="0068325D"/>
    <w:rsid w:val="00684B39"/>
    <w:rsid w:val="00684B88"/>
    <w:rsid w:val="00685556"/>
    <w:rsid w:val="00685CA7"/>
    <w:rsid w:val="00687DA4"/>
    <w:rsid w:val="006919BB"/>
    <w:rsid w:val="006A0415"/>
    <w:rsid w:val="006A35A6"/>
    <w:rsid w:val="006A5A53"/>
    <w:rsid w:val="006A743B"/>
    <w:rsid w:val="006B1883"/>
    <w:rsid w:val="006B7327"/>
    <w:rsid w:val="006B74D7"/>
    <w:rsid w:val="006B7E50"/>
    <w:rsid w:val="006C4A1F"/>
    <w:rsid w:val="006C560A"/>
    <w:rsid w:val="006C7A2F"/>
    <w:rsid w:val="006D16B3"/>
    <w:rsid w:val="006D182F"/>
    <w:rsid w:val="006D265E"/>
    <w:rsid w:val="006D4107"/>
    <w:rsid w:val="006D4DC4"/>
    <w:rsid w:val="006D5E0D"/>
    <w:rsid w:val="006D666B"/>
    <w:rsid w:val="006D6E10"/>
    <w:rsid w:val="006E0E5F"/>
    <w:rsid w:val="006E30FF"/>
    <w:rsid w:val="006E4897"/>
    <w:rsid w:val="006E4A20"/>
    <w:rsid w:val="006E777C"/>
    <w:rsid w:val="006E7A35"/>
    <w:rsid w:val="006F041F"/>
    <w:rsid w:val="006F08CC"/>
    <w:rsid w:val="006F1353"/>
    <w:rsid w:val="006F175E"/>
    <w:rsid w:val="006F28DD"/>
    <w:rsid w:val="006F3F83"/>
    <w:rsid w:val="006F6EA2"/>
    <w:rsid w:val="006F7646"/>
    <w:rsid w:val="00700F50"/>
    <w:rsid w:val="00700F90"/>
    <w:rsid w:val="00700FBE"/>
    <w:rsid w:val="0070403B"/>
    <w:rsid w:val="007104ED"/>
    <w:rsid w:val="00710F93"/>
    <w:rsid w:val="007112D9"/>
    <w:rsid w:val="00711841"/>
    <w:rsid w:val="007132CE"/>
    <w:rsid w:val="007179FE"/>
    <w:rsid w:val="00717DF7"/>
    <w:rsid w:val="00720D63"/>
    <w:rsid w:val="00725B83"/>
    <w:rsid w:val="00725F4C"/>
    <w:rsid w:val="00726E3C"/>
    <w:rsid w:val="0073206C"/>
    <w:rsid w:val="00732978"/>
    <w:rsid w:val="007331E2"/>
    <w:rsid w:val="00735D75"/>
    <w:rsid w:val="00737ACE"/>
    <w:rsid w:val="00740369"/>
    <w:rsid w:val="00743E66"/>
    <w:rsid w:val="00744693"/>
    <w:rsid w:val="00744A82"/>
    <w:rsid w:val="00744CDF"/>
    <w:rsid w:val="0074578F"/>
    <w:rsid w:val="00745993"/>
    <w:rsid w:val="0074759D"/>
    <w:rsid w:val="0075012C"/>
    <w:rsid w:val="0075169A"/>
    <w:rsid w:val="00752473"/>
    <w:rsid w:val="00752900"/>
    <w:rsid w:val="00753840"/>
    <w:rsid w:val="00753B83"/>
    <w:rsid w:val="0075422C"/>
    <w:rsid w:val="00756C48"/>
    <w:rsid w:val="00761A82"/>
    <w:rsid w:val="00762006"/>
    <w:rsid w:val="00763E77"/>
    <w:rsid w:val="0076424C"/>
    <w:rsid w:val="007649CD"/>
    <w:rsid w:val="00764D74"/>
    <w:rsid w:val="00766439"/>
    <w:rsid w:val="00770C61"/>
    <w:rsid w:val="007771A4"/>
    <w:rsid w:val="007878BB"/>
    <w:rsid w:val="007944EB"/>
    <w:rsid w:val="00796DEE"/>
    <w:rsid w:val="007A0FEE"/>
    <w:rsid w:val="007A13B3"/>
    <w:rsid w:val="007A1D1E"/>
    <w:rsid w:val="007A2414"/>
    <w:rsid w:val="007A2C2C"/>
    <w:rsid w:val="007A533F"/>
    <w:rsid w:val="007A54C4"/>
    <w:rsid w:val="007A56D1"/>
    <w:rsid w:val="007A5C79"/>
    <w:rsid w:val="007B2201"/>
    <w:rsid w:val="007B2B96"/>
    <w:rsid w:val="007B3C36"/>
    <w:rsid w:val="007B437C"/>
    <w:rsid w:val="007C0615"/>
    <w:rsid w:val="007C0703"/>
    <w:rsid w:val="007C0DE3"/>
    <w:rsid w:val="007C16A9"/>
    <w:rsid w:val="007C400A"/>
    <w:rsid w:val="007C444F"/>
    <w:rsid w:val="007C4F10"/>
    <w:rsid w:val="007C574B"/>
    <w:rsid w:val="007C66FE"/>
    <w:rsid w:val="007D04C4"/>
    <w:rsid w:val="007D1F63"/>
    <w:rsid w:val="007D2792"/>
    <w:rsid w:val="007D3F2F"/>
    <w:rsid w:val="007D7106"/>
    <w:rsid w:val="007E01FA"/>
    <w:rsid w:val="007E09B7"/>
    <w:rsid w:val="007E2D52"/>
    <w:rsid w:val="007E4207"/>
    <w:rsid w:val="007E4746"/>
    <w:rsid w:val="007E6B48"/>
    <w:rsid w:val="007E735C"/>
    <w:rsid w:val="007E7F6B"/>
    <w:rsid w:val="007F001F"/>
    <w:rsid w:val="007F0D3A"/>
    <w:rsid w:val="007F3952"/>
    <w:rsid w:val="007F3C51"/>
    <w:rsid w:val="00800077"/>
    <w:rsid w:val="00800BA4"/>
    <w:rsid w:val="00802701"/>
    <w:rsid w:val="00802F76"/>
    <w:rsid w:val="008069CE"/>
    <w:rsid w:val="00806D6D"/>
    <w:rsid w:val="00810A29"/>
    <w:rsid w:val="00811789"/>
    <w:rsid w:val="00816CAF"/>
    <w:rsid w:val="00821540"/>
    <w:rsid w:val="00821F83"/>
    <w:rsid w:val="00823D60"/>
    <w:rsid w:val="00824ADF"/>
    <w:rsid w:val="00824FBE"/>
    <w:rsid w:val="00825E15"/>
    <w:rsid w:val="00833B1E"/>
    <w:rsid w:val="00835391"/>
    <w:rsid w:val="00835DC4"/>
    <w:rsid w:val="008360EC"/>
    <w:rsid w:val="00837F31"/>
    <w:rsid w:val="008413B6"/>
    <w:rsid w:val="008418F3"/>
    <w:rsid w:val="00842133"/>
    <w:rsid w:val="00844B7E"/>
    <w:rsid w:val="0084535F"/>
    <w:rsid w:val="00847539"/>
    <w:rsid w:val="00847E3E"/>
    <w:rsid w:val="00847E54"/>
    <w:rsid w:val="0085051F"/>
    <w:rsid w:val="008519E8"/>
    <w:rsid w:val="00852940"/>
    <w:rsid w:val="00855E98"/>
    <w:rsid w:val="0085603C"/>
    <w:rsid w:val="00863308"/>
    <w:rsid w:val="008651BD"/>
    <w:rsid w:val="00871CEA"/>
    <w:rsid w:val="00872804"/>
    <w:rsid w:val="00873785"/>
    <w:rsid w:val="00873977"/>
    <w:rsid w:val="00873EEC"/>
    <w:rsid w:val="00873F1C"/>
    <w:rsid w:val="00874780"/>
    <w:rsid w:val="008748A9"/>
    <w:rsid w:val="00876FFD"/>
    <w:rsid w:val="008778B1"/>
    <w:rsid w:val="008805A1"/>
    <w:rsid w:val="008813CF"/>
    <w:rsid w:val="00882D9F"/>
    <w:rsid w:val="008874F6"/>
    <w:rsid w:val="00892DAE"/>
    <w:rsid w:val="00892EF9"/>
    <w:rsid w:val="008933CB"/>
    <w:rsid w:val="008942D3"/>
    <w:rsid w:val="008A0860"/>
    <w:rsid w:val="008A192B"/>
    <w:rsid w:val="008A58C2"/>
    <w:rsid w:val="008A6232"/>
    <w:rsid w:val="008B01F5"/>
    <w:rsid w:val="008B0A36"/>
    <w:rsid w:val="008C2BB1"/>
    <w:rsid w:val="008C4F99"/>
    <w:rsid w:val="008C5189"/>
    <w:rsid w:val="008C5A2F"/>
    <w:rsid w:val="008D061F"/>
    <w:rsid w:val="008D4ED2"/>
    <w:rsid w:val="008D53A7"/>
    <w:rsid w:val="008D56EF"/>
    <w:rsid w:val="008D5E78"/>
    <w:rsid w:val="008D6176"/>
    <w:rsid w:val="008D6AF4"/>
    <w:rsid w:val="008D718F"/>
    <w:rsid w:val="008E2D0B"/>
    <w:rsid w:val="008E34E1"/>
    <w:rsid w:val="008E354D"/>
    <w:rsid w:val="008E386C"/>
    <w:rsid w:val="008E5685"/>
    <w:rsid w:val="008E5718"/>
    <w:rsid w:val="008E57BF"/>
    <w:rsid w:val="008E67BE"/>
    <w:rsid w:val="008F206F"/>
    <w:rsid w:val="008F2461"/>
    <w:rsid w:val="008F42E5"/>
    <w:rsid w:val="008F6C20"/>
    <w:rsid w:val="008F77BE"/>
    <w:rsid w:val="00900340"/>
    <w:rsid w:val="00903A73"/>
    <w:rsid w:val="00906AD4"/>
    <w:rsid w:val="0091002C"/>
    <w:rsid w:val="00911669"/>
    <w:rsid w:val="009116CA"/>
    <w:rsid w:val="009135E9"/>
    <w:rsid w:val="00913D0C"/>
    <w:rsid w:val="00917150"/>
    <w:rsid w:val="00917D90"/>
    <w:rsid w:val="0092323E"/>
    <w:rsid w:val="00924BB7"/>
    <w:rsid w:val="00932ECA"/>
    <w:rsid w:val="00935F19"/>
    <w:rsid w:val="00936796"/>
    <w:rsid w:val="009409F8"/>
    <w:rsid w:val="0094196A"/>
    <w:rsid w:val="00941AD7"/>
    <w:rsid w:val="00943784"/>
    <w:rsid w:val="00946E4F"/>
    <w:rsid w:val="00951A1D"/>
    <w:rsid w:val="00951DEC"/>
    <w:rsid w:val="009524F1"/>
    <w:rsid w:val="009527AF"/>
    <w:rsid w:val="009531FF"/>
    <w:rsid w:val="009540C7"/>
    <w:rsid w:val="009558D5"/>
    <w:rsid w:val="00957036"/>
    <w:rsid w:val="00957AAF"/>
    <w:rsid w:val="00960BD0"/>
    <w:rsid w:val="00962756"/>
    <w:rsid w:val="00964B67"/>
    <w:rsid w:val="00964EA8"/>
    <w:rsid w:val="009657AC"/>
    <w:rsid w:val="009668AB"/>
    <w:rsid w:val="00967626"/>
    <w:rsid w:val="009757BA"/>
    <w:rsid w:val="00975861"/>
    <w:rsid w:val="0097703A"/>
    <w:rsid w:val="009770DB"/>
    <w:rsid w:val="0098035F"/>
    <w:rsid w:val="00981DB6"/>
    <w:rsid w:val="0098269B"/>
    <w:rsid w:val="00983715"/>
    <w:rsid w:val="00987E1D"/>
    <w:rsid w:val="00990008"/>
    <w:rsid w:val="00993341"/>
    <w:rsid w:val="00993F95"/>
    <w:rsid w:val="00994DB1"/>
    <w:rsid w:val="009955ED"/>
    <w:rsid w:val="009960BA"/>
    <w:rsid w:val="00997449"/>
    <w:rsid w:val="00997CD4"/>
    <w:rsid w:val="009A0B42"/>
    <w:rsid w:val="009A1AA8"/>
    <w:rsid w:val="009A6D77"/>
    <w:rsid w:val="009B0004"/>
    <w:rsid w:val="009B02FF"/>
    <w:rsid w:val="009B15E0"/>
    <w:rsid w:val="009B27B2"/>
    <w:rsid w:val="009B3D8F"/>
    <w:rsid w:val="009B7010"/>
    <w:rsid w:val="009C117F"/>
    <w:rsid w:val="009C1B73"/>
    <w:rsid w:val="009C2603"/>
    <w:rsid w:val="009C4FCC"/>
    <w:rsid w:val="009C5735"/>
    <w:rsid w:val="009C6767"/>
    <w:rsid w:val="009C70FA"/>
    <w:rsid w:val="009C73AA"/>
    <w:rsid w:val="009D1A9A"/>
    <w:rsid w:val="009D2A17"/>
    <w:rsid w:val="009D5692"/>
    <w:rsid w:val="009D569D"/>
    <w:rsid w:val="009E108E"/>
    <w:rsid w:val="009E228A"/>
    <w:rsid w:val="009E354D"/>
    <w:rsid w:val="009F0AE7"/>
    <w:rsid w:val="009F0FAB"/>
    <w:rsid w:val="009F2286"/>
    <w:rsid w:val="009F24BC"/>
    <w:rsid w:val="009F6FB8"/>
    <w:rsid w:val="00A03F40"/>
    <w:rsid w:val="00A04B97"/>
    <w:rsid w:val="00A0664E"/>
    <w:rsid w:val="00A069CF"/>
    <w:rsid w:val="00A10911"/>
    <w:rsid w:val="00A10FD9"/>
    <w:rsid w:val="00A11B04"/>
    <w:rsid w:val="00A1619A"/>
    <w:rsid w:val="00A17184"/>
    <w:rsid w:val="00A22E5F"/>
    <w:rsid w:val="00A23C08"/>
    <w:rsid w:val="00A30C2C"/>
    <w:rsid w:val="00A31CF0"/>
    <w:rsid w:val="00A326BF"/>
    <w:rsid w:val="00A326F0"/>
    <w:rsid w:val="00A32ACB"/>
    <w:rsid w:val="00A37D14"/>
    <w:rsid w:val="00A37F58"/>
    <w:rsid w:val="00A44BA2"/>
    <w:rsid w:val="00A462B3"/>
    <w:rsid w:val="00A4789E"/>
    <w:rsid w:val="00A5016B"/>
    <w:rsid w:val="00A50D25"/>
    <w:rsid w:val="00A524CC"/>
    <w:rsid w:val="00A540FC"/>
    <w:rsid w:val="00A54465"/>
    <w:rsid w:val="00A544E3"/>
    <w:rsid w:val="00A54F13"/>
    <w:rsid w:val="00A55C4A"/>
    <w:rsid w:val="00A55C69"/>
    <w:rsid w:val="00A61660"/>
    <w:rsid w:val="00A6429F"/>
    <w:rsid w:val="00A647B7"/>
    <w:rsid w:val="00A6595E"/>
    <w:rsid w:val="00A65C78"/>
    <w:rsid w:val="00A6609F"/>
    <w:rsid w:val="00A67DAC"/>
    <w:rsid w:val="00A73649"/>
    <w:rsid w:val="00A74714"/>
    <w:rsid w:val="00A748A7"/>
    <w:rsid w:val="00A8065C"/>
    <w:rsid w:val="00A80F15"/>
    <w:rsid w:val="00A8229A"/>
    <w:rsid w:val="00A8234D"/>
    <w:rsid w:val="00A84404"/>
    <w:rsid w:val="00A90877"/>
    <w:rsid w:val="00A91607"/>
    <w:rsid w:val="00A91FBB"/>
    <w:rsid w:val="00A96609"/>
    <w:rsid w:val="00AA1117"/>
    <w:rsid w:val="00AA46FF"/>
    <w:rsid w:val="00AA4886"/>
    <w:rsid w:val="00AA56DC"/>
    <w:rsid w:val="00AA5991"/>
    <w:rsid w:val="00AB2C04"/>
    <w:rsid w:val="00AB4703"/>
    <w:rsid w:val="00AB52EC"/>
    <w:rsid w:val="00AB61C8"/>
    <w:rsid w:val="00AB63AE"/>
    <w:rsid w:val="00AC138B"/>
    <w:rsid w:val="00AC2E9F"/>
    <w:rsid w:val="00AD058C"/>
    <w:rsid w:val="00AD12E9"/>
    <w:rsid w:val="00AD1C44"/>
    <w:rsid w:val="00AD3F5C"/>
    <w:rsid w:val="00AD4E33"/>
    <w:rsid w:val="00AD68AF"/>
    <w:rsid w:val="00AE218E"/>
    <w:rsid w:val="00AE2D6F"/>
    <w:rsid w:val="00AE35CF"/>
    <w:rsid w:val="00AE5961"/>
    <w:rsid w:val="00AE5F61"/>
    <w:rsid w:val="00AE76A6"/>
    <w:rsid w:val="00AF42D3"/>
    <w:rsid w:val="00AF4F22"/>
    <w:rsid w:val="00AF7B36"/>
    <w:rsid w:val="00B0182A"/>
    <w:rsid w:val="00B02002"/>
    <w:rsid w:val="00B032AE"/>
    <w:rsid w:val="00B06A51"/>
    <w:rsid w:val="00B119D1"/>
    <w:rsid w:val="00B12445"/>
    <w:rsid w:val="00B12616"/>
    <w:rsid w:val="00B12C2C"/>
    <w:rsid w:val="00B12E00"/>
    <w:rsid w:val="00B12F40"/>
    <w:rsid w:val="00B143FA"/>
    <w:rsid w:val="00B149D3"/>
    <w:rsid w:val="00B15A57"/>
    <w:rsid w:val="00B16D5C"/>
    <w:rsid w:val="00B20326"/>
    <w:rsid w:val="00B20613"/>
    <w:rsid w:val="00B2080E"/>
    <w:rsid w:val="00B2150E"/>
    <w:rsid w:val="00B22DA9"/>
    <w:rsid w:val="00B23F80"/>
    <w:rsid w:val="00B31A48"/>
    <w:rsid w:val="00B31C72"/>
    <w:rsid w:val="00B32B21"/>
    <w:rsid w:val="00B361E1"/>
    <w:rsid w:val="00B369D7"/>
    <w:rsid w:val="00B37704"/>
    <w:rsid w:val="00B3792A"/>
    <w:rsid w:val="00B40506"/>
    <w:rsid w:val="00B40795"/>
    <w:rsid w:val="00B44B91"/>
    <w:rsid w:val="00B45E3D"/>
    <w:rsid w:val="00B47E04"/>
    <w:rsid w:val="00B50B8A"/>
    <w:rsid w:val="00B51002"/>
    <w:rsid w:val="00B513A0"/>
    <w:rsid w:val="00B518D7"/>
    <w:rsid w:val="00B55F13"/>
    <w:rsid w:val="00B56754"/>
    <w:rsid w:val="00B608C6"/>
    <w:rsid w:val="00B61AA6"/>
    <w:rsid w:val="00B63797"/>
    <w:rsid w:val="00B63846"/>
    <w:rsid w:val="00B641C5"/>
    <w:rsid w:val="00B67AF9"/>
    <w:rsid w:val="00B70196"/>
    <w:rsid w:val="00B71D33"/>
    <w:rsid w:val="00B720E2"/>
    <w:rsid w:val="00B724F4"/>
    <w:rsid w:val="00B73647"/>
    <w:rsid w:val="00B819D7"/>
    <w:rsid w:val="00B82A5D"/>
    <w:rsid w:val="00B843A6"/>
    <w:rsid w:val="00B85748"/>
    <w:rsid w:val="00B862E0"/>
    <w:rsid w:val="00B86FA6"/>
    <w:rsid w:val="00BA2AE6"/>
    <w:rsid w:val="00BB0056"/>
    <w:rsid w:val="00BB07CA"/>
    <w:rsid w:val="00BB231B"/>
    <w:rsid w:val="00BB367F"/>
    <w:rsid w:val="00BB4743"/>
    <w:rsid w:val="00BB4DBD"/>
    <w:rsid w:val="00BB733E"/>
    <w:rsid w:val="00BB73D6"/>
    <w:rsid w:val="00BB76EF"/>
    <w:rsid w:val="00BC38BF"/>
    <w:rsid w:val="00BC751E"/>
    <w:rsid w:val="00BD062E"/>
    <w:rsid w:val="00BD2A2D"/>
    <w:rsid w:val="00BD3094"/>
    <w:rsid w:val="00BD5767"/>
    <w:rsid w:val="00BD5BA5"/>
    <w:rsid w:val="00BD70AD"/>
    <w:rsid w:val="00BE0C49"/>
    <w:rsid w:val="00BE0FE5"/>
    <w:rsid w:val="00BE1343"/>
    <w:rsid w:val="00BE176A"/>
    <w:rsid w:val="00BE1BE3"/>
    <w:rsid w:val="00BE2C7F"/>
    <w:rsid w:val="00BE2F37"/>
    <w:rsid w:val="00BE38DB"/>
    <w:rsid w:val="00BE4CD2"/>
    <w:rsid w:val="00BE573C"/>
    <w:rsid w:val="00BE57A1"/>
    <w:rsid w:val="00BE5854"/>
    <w:rsid w:val="00BE753B"/>
    <w:rsid w:val="00BF0836"/>
    <w:rsid w:val="00BF1A65"/>
    <w:rsid w:val="00BF3B8B"/>
    <w:rsid w:val="00BF3BAB"/>
    <w:rsid w:val="00BF484E"/>
    <w:rsid w:val="00BF6844"/>
    <w:rsid w:val="00C006C8"/>
    <w:rsid w:val="00C014AC"/>
    <w:rsid w:val="00C03EE6"/>
    <w:rsid w:val="00C049EC"/>
    <w:rsid w:val="00C055B8"/>
    <w:rsid w:val="00C101D1"/>
    <w:rsid w:val="00C115BC"/>
    <w:rsid w:val="00C124A0"/>
    <w:rsid w:val="00C141D6"/>
    <w:rsid w:val="00C14CB1"/>
    <w:rsid w:val="00C15C46"/>
    <w:rsid w:val="00C15F71"/>
    <w:rsid w:val="00C1685F"/>
    <w:rsid w:val="00C16BCD"/>
    <w:rsid w:val="00C17697"/>
    <w:rsid w:val="00C224D9"/>
    <w:rsid w:val="00C23484"/>
    <w:rsid w:val="00C25A3A"/>
    <w:rsid w:val="00C27DC1"/>
    <w:rsid w:val="00C31257"/>
    <w:rsid w:val="00C32674"/>
    <w:rsid w:val="00C32AAF"/>
    <w:rsid w:val="00C35E4B"/>
    <w:rsid w:val="00C375D9"/>
    <w:rsid w:val="00C420F9"/>
    <w:rsid w:val="00C43636"/>
    <w:rsid w:val="00C4617D"/>
    <w:rsid w:val="00C47939"/>
    <w:rsid w:val="00C50958"/>
    <w:rsid w:val="00C50B90"/>
    <w:rsid w:val="00C512E4"/>
    <w:rsid w:val="00C51748"/>
    <w:rsid w:val="00C523DF"/>
    <w:rsid w:val="00C52829"/>
    <w:rsid w:val="00C54893"/>
    <w:rsid w:val="00C56E42"/>
    <w:rsid w:val="00C57633"/>
    <w:rsid w:val="00C608C1"/>
    <w:rsid w:val="00C608E1"/>
    <w:rsid w:val="00C6161F"/>
    <w:rsid w:val="00C62F95"/>
    <w:rsid w:val="00C63D65"/>
    <w:rsid w:val="00C672D8"/>
    <w:rsid w:val="00C672FD"/>
    <w:rsid w:val="00C71686"/>
    <w:rsid w:val="00C7183D"/>
    <w:rsid w:val="00C71F77"/>
    <w:rsid w:val="00C76F66"/>
    <w:rsid w:val="00C80253"/>
    <w:rsid w:val="00C80C97"/>
    <w:rsid w:val="00C80EDB"/>
    <w:rsid w:val="00C82467"/>
    <w:rsid w:val="00C831D0"/>
    <w:rsid w:val="00C865A0"/>
    <w:rsid w:val="00C90DD0"/>
    <w:rsid w:val="00C90EFF"/>
    <w:rsid w:val="00C91DF8"/>
    <w:rsid w:val="00C93211"/>
    <w:rsid w:val="00C94223"/>
    <w:rsid w:val="00C95BB4"/>
    <w:rsid w:val="00C9674D"/>
    <w:rsid w:val="00C969C1"/>
    <w:rsid w:val="00C97A44"/>
    <w:rsid w:val="00C97C2E"/>
    <w:rsid w:val="00CA01B4"/>
    <w:rsid w:val="00CA05D1"/>
    <w:rsid w:val="00CA188A"/>
    <w:rsid w:val="00CA1AFD"/>
    <w:rsid w:val="00CA339D"/>
    <w:rsid w:val="00CA6C49"/>
    <w:rsid w:val="00CB10FC"/>
    <w:rsid w:val="00CB7848"/>
    <w:rsid w:val="00CC42CB"/>
    <w:rsid w:val="00CC4350"/>
    <w:rsid w:val="00CC4B8F"/>
    <w:rsid w:val="00CC4F90"/>
    <w:rsid w:val="00CC6151"/>
    <w:rsid w:val="00CC637F"/>
    <w:rsid w:val="00CC6AE1"/>
    <w:rsid w:val="00CC6B77"/>
    <w:rsid w:val="00CD2899"/>
    <w:rsid w:val="00CD3D8A"/>
    <w:rsid w:val="00CD40DB"/>
    <w:rsid w:val="00CD7BBE"/>
    <w:rsid w:val="00CE03F1"/>
    <w:rsid w:val="00CE4469"/>
    <w:rsid w:val="00CE4B4F"/>
    <w:rsid w:val="00CE4DA8"/>
    <w:rsid w:val="00CE507F"/>
    <w:rsid w:val="00CE748B"/>
    <w:rsid w:val="00CF01E5"/>
    <w:rsid w:val="00CF3373"/>
    <w:rsid w:val="00CF4FD2"/>
    <w:rsid w:val="00CF51F2"/>
    <w:rsid w:val="00CF6E3D"/>
    <w:rsid w:val="00D01B4F"/>
    <w:rsid w:val="00D02A4C"/>
    <w:rsid w:val="00D032B3"/>
    <w:rsid w:val="00D0381A"/>
    <w:rsid w:val="00D04566"/>
    <w:rsid w:val="00D10393"/>
    <w:rsid w:val="00D10C13"/>
    <w:rsid w:val="00D1372E"/>
    <w:rsid w:val="00D13B50"/>
    <w:rsid w:val="00D160B0"/>
    <w:rsid w:val="00D16FA6"/>
    <w:rsid w:val="00D20C66"/>
    <w:rsid w:val="00D278C8"/>
    <w:rsid w:val="00D31CE0"/>
    <w:rsid w:val="00D31E55"/>
    <w:rsid w:val="00D35749"/>
    <w:rsid w:val="00D37780"/>
    <w:rsid w:val="00D37B95"/>
    <w:rsid w:val="00D43973"/>
    <w:rsid w:val="00D43E24"/>
    <w:rsid w:val="00D451FC"/>
    <w:rsid w:val="00D46B8A"/>
    <w:rsid w:val="00D47034"/>
    <w:rsid w:val="00D479AD"/>
    <w:rsid w:val="00D47C2E"/>
    <w:rsid w:val="00D52B48"/>
    <w:rsid w:val="00D54E9E"/>
    <w:rsid w:val="00D55815"/>
    <w:rsid w:val="00D56EF2"/>
    <w:rsid w:val="00D62116"/>
    <w:rsid w:val="00D63BBF"/>
    <w:rsid w:val="00D65E3A"/>
    <w:rsid w:val="00D66583"/>
    <w:rsid w:val="00D71BB5"/>
    <w:rsid w:val="00D72804"/>
    <w:rsid w:val="00D736BA"/>
    <w:rsid w:val="00D77868"/>
    <w:rsid w:val="00D81E91"/>
    <w:rsid w:val="00D82DE0"/>
    <w:rsid w:val="00D83206"/>
    <w:rsid w:val="00D848BB"/>
    <w:rsid w:val="00D86C0C"/>
    <w:rsid w:val="00D8762B"/>
    <w:rsid w:val="00D87EEF"/>
    <w:rsid w:val="00D914CE"/>
    <w:rsid w:val="00D932A5"/>
    <w:rsid w:val="00D949E4"/>
    <w:rsid w:val="00D94F22"/>
    <w:rsid w:val="00D96B51"/>
    <w:rsid w:val="00DA2DB1"/>
    <w:rsid w:val="00DA352B"/>
    <w:rsid w:val="00DA4275"/>
    <w:rsid w:val="00DA43AA"/>
    <w:rsid w:val="00DA6CF8"/>
    <w:rsid w:val="00DB215C"/>
    <w:rsid w:val="00DB3AC7"/>
    <w:rsid w:val="00DB45D9"/>
    <w:rsid w:val="00DB5289"/>
    <w:rsid w:val="00DB5AC2"/>
    <w:rsid w:val="00DB6CC4"/>
    <w:rsid w:val="00DC3C9A"/>
    <w:rsid w:val="00DD0DBC"/>
    <w:rsid w:val="00DD18B7"/>
    <w:rsid w:val="00DD20F9"/>
    <w:rsid w:val="00DD2736"/>
    <w:rsid w:val="00DD3175"/>
    <w:rsid w:val="00DD3DBD"/>
    <w:rsid w:val="00DD4E22"/>
    <w:rsid w:val="00DE0A1F"/>
    <w:rsid w:val="00DE0A23"/>
    <w:rsid w:val="00DE0DFF"/>
    <w:rsid w:val="00DE3221"/>
    <w:rsid w:val="00DE34CC"/>
    <w:rsid w:val="00DE4B5A"/>
    <w:rsid w:val="00DF26AC"/>
    <w:rsid w:val="00DF2709"/>
    <w:rsid w:val="00DF28CD"/>
    <w:rsid w:val="00DF5484"/>
    <w:rsid w:val="00DF7090"/>
    <w:rsid w:val="00DF7491"/>
    <w:rsid w:val="00E00743"/>
    <w:rsid w:val="00E022FF"/>
    <w:rsid w:val="00E02C5A"/>
    <w:rsid w:val="00E05616"/>
    <w:rsid w:val="00E070A5"/>
    <w:rsid w:val="00E13A55"/>
    <w:rsid w:val="00E14B34"/>
    <w:rsid w:val="00E164AC"/>
    <w:rsid w:val="00E20986"/>
    <w:rsid w:val="00E22472"/>
    <w:rsid w:val="00E22CBC"/>
    <w:rsid w:val="00E237B4"/>
    <w:rsid w:val="00E25C3C"/>
    <w:rsid w:val="00E26D5D"/>
    <w:rsid w:val="00E27555"/>
    <w:rsid w:val="00E30857"/>
    <w:rsid w:val="00E31940"/>
    <w:rsid w:val="00E3311A"/>
    <w:rsid w:val="00E33E52"/>
    <w:rsid w:val="00E34154"/>
    <w:rsid w:val="00E35DE1"/>
    <w:rsid w:val="00E375DD"/>
    <w:rsid w:val="00E446F6"/>
    <w:rsid w:val="00E458D2"/>
    <w:rsid w:val="00E45BE6"/>
    <w:rsid w:val="00E45C36"/>
    <w:rsid w:val="00E46CDA"/>
    <w:rsid w:val="00E52190"/>
    <w:rsid w:val="00E5566E"/>
    <w:rsid w:val="00E571C8"/>
    <w:rsid w:val="00E60445"/>
    <w:rsid w:val="00E606F0"/>
    <w:rsid w:val="00E60CF1"/>
    <w:rsid w:val="00E613DE"/>
    <w:rsid w:val="00E62975"/>
    <w:rsid w:val="00E62C78"/>
    <w:rsid w:val="00E656A1"/>
    <w:rsid w:val="00E6587C"/>
    <w:rsid w:val="00E6607D"/>
    <w:rsid w:val="00E6696F"/>
    <w:rsid w:val="00E67FC2"/>
    <w:rsid w:val="00E73E53"/>
    <w:rsid w:val="00E74C1F"/>
    <w:rsid w:val="00E80EB3"/>
    <w:rsid w:val="00E810F7"/>
    <w:rsid w:val="00E83503"/>
    <w:rsid w:val="00E8582C"/>
    <w:rsid w:val="00E86293"/>
    <w:rsid w:val="00E864B5"/>
    <w:rsid w:val="00E920D7"/>
    <w:rsid w:val="00E927ED"/>
    <w:rsid w:val="00E94DB4"/>
    <w:rsid w:val="00E976F4"/>
    <w:rsid w:val="00EA1810"/>
    <w:rsid w:val="00EA239A"/>
    <w:rsid w:val="00EA3971"/>
    <w:rsid w:val="00EA4B2F"/>
    <w:rsid w:val="00EA6317"/>
    <w:rsid w:val="00EB0ED5"/>
    <w:rsid w:val="00EB11E0"/>
    <w:rsid w:val="00EB1644"/>
    <w:rsid w:val="00EB3507"/>
    <w:rsid w:val="00EB4CE3"/>
    <w:rsid w:val="00EB515E"/>
    <w:rsid w:val="00EB6ABE"/>
    <w:rsid w:val="00EB74F7"/>
    <w:rsid w:val="00EB799B"/>
    <w:rsid w:val="00EC1682"/>
    <w:rsid w:val="00EC3EFE"/>
    <w:rsid w:val="00EC4A2B"/>
    <w:rsid w:val="00EC4A6D"/>
    <w:rsid w:val="00EC5911"/>
    <w:rsid w:val="00EC5BB9"/>
    <w:rsid w:val="00EC6042"/>
    <w:rsid w:val="00ED07F0"/>
    <w:rsid w:val="00ED1074"/>
    <w:rsid w:val="00ED2FAE"/>
    <w:rsid w:val="00ED34CC"/>
    <w:rsid w:val="00ED3815"/>
    <w:rsid w:val="00ED3FC8"/>
    <w:rsid w:val="00ED4125"/>
    <w:rsid w:val="00ED4671"/>
    <w:rsid w:val="00ED4814"/>
    <w:rsid w:val="00ED5C06"/>
    <w:rsid w:val="00EE3D75"/>
    <w:rsid w:val="00EE597A"/>
    <w:rsid w:val="00EF27D2"/>
    <w:rsid w:val="00EF30C7"/>
    <w:rsid w:val="00EF4928"/>
    <w:rsid w:val="00EF4E11"/>
    <w:rsid w:val="00EF5745"/>
    <w:rsid w:val="00EF7399"/>
    <w:rsid w:val="00F02A92"/>
    <w:rsid w:val="00F03288"/>
    <w:rsid w:val="00F03B1D"/>
    <w:rsid w:val="00F0484A"/>
    <w:rsid w:val="00F05B7A"/>
    <w:rsid w:val="00F12A3A"/>
    <w:rsid w:val="00F13F5E"/>
    <w:rsid w:val="00F15B4A"/>
    <w:rsid w:val="00F16C63"/>
    <w:rsid w:val="00F17597"/>
    <w:rsid w:val="00F24417"/>
    <w:rsid w:val="00F26ECC"/>
    <w:rsid w:val="00F27548"/>
    <w:rsid w:val="00F27693"/>
    <w:rsid w:val="00F27E93"/>
    <w:rsid w:val="00F31D17"/>
    <w:rsid w:val="00F32716"/>
    <w:rsid w:val="00F3502E"/>
    <w:rsid w:val="00F36873"/>
    <w:rsid w:val="00F41E16"/>
    <w:rsid w:val="00F431EA"/>
    <w:rsid w:val="00F44230"/>
    <w:rsid w:val="00F44A38"/>
    <w:rsid w:val="00F461D7"/>
    <w:rsid w:val="00F46981"/>
    <w:rsid w:val="00F46E33"/>
    <w:rsid w:val="00F46EDB"/>
    <w:rsid w:val="00F47DB6"/>
    <w:rsid w:val="00F50E48"/>
    <w:rsid w:val="00F54CFD"/>
    <w:rsid w:val="00F55A8B"/>
    <w:rsid w:val="00F579A9"/>
    <w:rsid w:val="00F62034"/>
    <w:rsid w:val="00F62E64"/>
    <w:rsid w:val="00F63143"/>
    <w:rsid w:val="00F644B3"/>
    <w:rsid w:val="00F65EF3"/>
    <w:rsid w:val="00F66558"/>
    <w:rsid w:val="00F70DB1"/>
    <w:rsid w:val="00F73076"/>
    <w:rsid w:val="00F74916"/>
    <w:rsid w:val="00F74AEB"/>
    <w:rsid w:val="00F8081A"/>
    <w:rsid w:val="00F8151A"/>
    <w:rsid w:val="00F84515"/>
    <w:rsid w:val="00F87F76"/>
    <w:rsid w:val="00F9066C"/>
    <w:rsid w:val="00F91063"/>
    <w:rsid w:val="00F92FDB"/>
    <w:rsid w:val="00F93F13"/>
    <w:rsid w:val="00F94B23"/>
    <w:rsid w:val="00F94F63"/>
    <w:rsid w:val="00F96D2A"/>
    <w:rsid w:val="00FA2583"/>
    <w:rsid w:val="00FA3A48"/>
    <w:rsid w:val="00FA53EF"/>
    <w:rsid w:val="00FA640B"/>
    <w:rsid w:val="00FA6549"/>
    <w:rsid w:val="00FA65FA"/>
    <w:rsid w:val="00FA7C8A"/>
    <w:rsid w:val="00FB435E"/>
    <w:rsid w:val="00FB47A9"/>
    <w:rsid w:val="00FB4F4A"/>
    <w:rsid w:val="00FB68D0"/>
    <w:rsid w:val="00FB7727"/>
    <w:rsid w:val="00FB7860"/>
    <w:rsid w:val="00FC1225"/>
    <w:rsid w:val="00FC2925"/>
    <w:rsid w:val="00FC2B61"/>
    <w:rsid w:val="00FC2E9B"/>
    <w:rsid w:val="00FC3835"/>
    <w:rsid w:val="00FC6B09"/>
    <w:rsid w:val="00FC7F7D"/>
    <w:rsid w:val="00FD0521"/>
    <w:rsid w:val="00FD13D8"/>
    <w:rsid w:val="00FD38B2"/>
    <w:rsid w:val="00FD5E76"/>
    <w:rsid w:val="00FE0AD5"/>
    <w:rsid w:val="00FE1301"/>
    <w:rsid w:val="00FE3ECF"/>
    <w:rsid w:val="00FE52D9"/>
    <w:rsid w:val="00FE7F0E"/>
    <w:rsid w:val="00FF0B74"/>
    <w:rsid w:val="00FF25D5"/>
    <w:rsid w:val="00FF3C03"/>
    <w:rsid w:val="00FF7C1C"/>
    <w:rsid w:val="013EB58B"/>
    <w:rsid w:val="04791D4A"/>
    <w:rsid w:val="047FAC26"/>
    <w:rsid w:val="05F1A005"/>
    <w:rsid w:val="1004EBE8"/>
    <w:rsid w:val="312E17B0"/>
    <w:rsid w:val="3398BCD9"/>
    <w:rsid w:val="370AA9FB"/>
    <w:rsid w:val="44ADE725"/>
    <w:rsid w:val="490066BD"/>
    <w:rsid w:val="59B48A4A"/>
    <w:rsid w:val="60B73AC9"/>
    <w:rsid w:val="68A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D7B0"/>
  <w15:docId w15:val="{8CA2CAE3-6F83-45AE-92FD-D4B09F73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9EC"/>
    <w:pPr>
      <w:spacing w:line="252" w:lineRule="auto"/>
    </w:pPr>
    <w:rPr>
      <w:rFonts w:eastAsiaTheme="minorEastAsia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6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2D9"/>
    <w:rPr>
      <w:rFonts w:ascii="Tahoma" w:eastAsiaTheme="minorEastAsia" w:hAnsi="Tahoma" w:cs="Tahoma"/>
      <w:sz w:val="16"/>
      <w:szCs w:val="16"/>
      <w:lang w:val="en-US" w:eastAsia="ja-JP"/>
    </w:rPr>
  </w:style>
  <w:style w:type="character" w:styleId="Collegamentoipertestuale">
    <w:name w:val="Hyperlink"/>
    <w:basedOn w:val="Carpredefinitoparagrafo"/>
    <w:uiPriority w:val="99"/>
    <w:unhideWhenUsed/>
    <w:rsid w:val="00F74AE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4AE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73AB2"/>
    <w:pPr>
      <w:spacing w:after="0" w:line="240" w:lineRule="auto"/>
    </w:pPr>
    <w:rPr>
      <w:rFonts w:eastAsiaTheme="minorEastAsia"/>
      <w:lang w:val="en-US"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sid w:val="00F13F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3F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3F5E"/>
    <w:rPr>
      <w:rFonts w:eastAsiaTheme="minorEastAsia"/>
      <w:sz w:val="20"/>
      <w:szCs w:val="20"/>
      <w:lang w:val="en-US"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3F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3F5E"/>
    <w:rPr>
      <w:rFonts w:eastAsiaTheme="minorEastAsia"/>
      <w:b/>
      <w:bCs/>
      <w:sz w:val="20"/>
      <w:szCs w:val="20"/>
      <w:lang w:val="en-US"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2C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74A"/>
    <w:rPr>
      <w:rFonts w:eastAsiaTheme="minorEastAsia"/>
      <w:lang w:val="en-US"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2C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74A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5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4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5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3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8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7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fservizi.emr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372F22D93C2542A56EC8990200DD2D" ma:contentTypeVersion="6" ma:contentTypeDescription="Creare un nuovo documento." ma:contentTypeScope="" ma:versionID="f28f7b186901e57e3794d37ac1dbd6f9">
  <xsd:schema xmlns:xsd="http://www.w3.org/2001/XMLSchema" xmlns:xs="http://www.w3.org/2001/XMLSchema" xmlns:p="http://schemas.microsoft.com/office/2006/metadata/properties" xmlns:ns2="c79b526c-f46a-4ebd-ab9d-8f70f29732d4" targetNamespace="http://schemas.microsoft.com/office/2006/metadata/properties" ma:root="true" ma:fieldsID="38e87f6d3387c0ad791dcf8cc4502c65" ns2:_="">
    <xsd:import namespace="c79b526c-f46a-4ebd-ab9d-8f70f2973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526c-f46a-4ebd-ab9d-8f70f2973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3AD4-8766-4ED4-9582-26C93B9C8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6B2CE-9AB9-47CB-B52B-04C839307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5E4BF-AF48-4730-9244-BD45DDCE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b526c-f46a-4ebd-ab9d-8f70f2973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1353F-1C01-4A16-99C5-D5580F09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Pilati</dc:creator>
  <cp:keywords/>
  <dc:description/>
  <cp:lastModifiedBy>Latha Riccio</cp:lastModifiedBy>
  <cp:revision>9</cp:revision>
  <cp:lastPrinted>2024-10-14T08:51:00Z</cp:lastPrinted>
  <dcterms:created xsi:type="dcterms:W3CDTF">2024-11-19T08:50:00Z</dcterms:created>
  <dcterms:modified xsi:type="dcterms:W3CDTF">2024-11-19T12:40:00Z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0x01010012372F22D93C2542A56EC8990200DD2D</vt:lpwstr>
  </property>
</Properties>
</file>