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B8402" w14:textId="77777777" w:rsidR="008E7585" w:rsidRDefault="00D82008" w:rsidP="008E7585">
      <w:pPr>
        <w:pStyle w:val="Titolo1"/>
        <w:spacing w:before="0" w:line="280" w:lineRule="exact"/>
        <w:jc w:val="center"/>
        <w:rPr>
          <w:rFonts w:ascii="Candara" w:hAnsi="Candara" w:cstheme="majorHAnsi"/>
          <w:b/>
          <w:bCs/>
          <w:sz w:val="28"/>
          <w:szCs w:val="28"/>
        </w:rPr>
      </w:pPr>
      <w:r w:rsidRPr="00AD5972">
        <w:rPr>
          <w:rFonts w:ascii="Candara" w:hAnsi="Candara" w:cstheme="majorHAnsi"/>
          <w:b/>
          <w:bCs/>
          <w:sz w:val="28"/>
          <w:szCs w:val="28"/>
        </w:rPr>
        <w:t xml:space="preserve">PREVENZIONE E ADATTAMENTO AI CAMBIAMENTI CLIMATICI  </w:t>
      </w:r>
    </w:p>
    <w:p w14:paraId="6C60845E" w14:textId="795C61A9" w:rsidR="00CA5B18" w:rsidRDefault="00D82008" w:rsidP="008E7585">
      <w:pPr>
        <w:pStyle w:val="Titolo1"/>
        <w:spacing w:before="0" w:line="280" w:lineRule="exact"/>
        <w:jc w:val="center"/>
        <w:rPr>
          <w:rFonts w:ascii="Candara" w:hAnsi="Candara" w:cstheme="majorHAnsi"/>
          <w:b/>
          <w:bCs/>
          <w:sz w:val="28"/>
          <w:szCs w:val="28"/>
        </w:rPr>
      </w:pPr>
      <w:r w:rsidRPr="00AD5972">
        <w:rPr>
          <w:rFonts w:ascii="Candara" w:hAnsi="Candara" w:cstheme="majorHAnsi"/>
          <w:b/>
          <w:bCs/>
          <w:sz w:val="28"/>
          <w:szCs w:val="28"/>
        </w:rPr>
        <w:t>NEUTRALITÀ CARBONIC</w:t>
      </w:r>
      <w:r w:rsidR="00CB14A1" w:rsidRPr="00AD5972">
        <w:rPr>
          <w:rFonts w:ascii="Candara" w:hAnsi="Candara" w:cstheme="majorHAnsi"/>
          <w:b/>
          <w:bCs/>
          <w:sz w:val="28"/>
          <w:szCs w:val="28"/>
        </w:rPr>
        <w:t>A</w:t>
      </w:r>
      <w:r w:rsidR="000A3B0D">
        <w:rPr>
          <w:rFonts w:ascii="Candara" w:hAnsi="Candara" w:cstheme="majorHAnsi"/>
          <w:b/>
          <w:bCs/>
          <w:sz w:val="28"/>
          <w:szCs w:val="28"/>
        </w:rPr>
        <w:t xml:space="preserve"> </w:t>
      </w:r>
    </w:p>
    <w:p w14:paraId="2B63E75A" w14:textId="77777777" w:rsidR="000D6823" w:rsidRDefault="00CA5B18" w:rsidP="00CA5B18">
      <w:pPr>
        <w:pStyle w:val="Titolo1"/>
        <w:spacing w:before="0" w:line="280" w:lineRule="exact"/>
        <w:jc w:val="center"/>
        <w:rPr>
          <w:rFonts w:ascii="Candara" w:hAnsi="Candara" w:cstheme="majorHAnsi"/>
          <w:b/>
          <w:bCs/>
          <w:sz w:val="28"/>
          <w:szCs w:val="28"/>
        </w:rPr>
      </w:pPr>
      <w:r w:rsidRPr="00CA5B18">
        <w:rPr>
          <w:rFonts w:ascii="Candara" w:hAnsi="Candara" w:cstheme="majorHAnsi"/>
          <w:b/>
          <w:bCs/>
          <w:sz w:val="28"/>
          <w:szCs w:val="28"/>
        </w:rPr>
        <w:t>CONTRASTO AL DISSESTO IDROGEOLOGICO</w:t>
      </w:r>
      <w:r>
        <w:rPr>
          <w:rFonts w:ascii="Candara" w:hAnsi="Candara" w:cstheme="majorHAnsi"/>
          <w:b/>
          <w:bCs/>
          <w:sz w:val="28"/>
          <w:szCs w:val="28"/>
        </w:rPr>
        <w:t xml:space="preserve"> </w:t>
      </w:r>
    </w:p>
    <w:p w14:paraId="62E74BAF" w14:textId="08B69C95" w:rsidR="00CB14A1" w:rsidRPr="00AD5972" w:rsidRDefault="00CA5B18" w:rsidP="008E7585">
      <w:pPr>
        <w:pStyle w:val="Titolo1"/>
        <w:spacing w:before="0" w:line="280" w:lineRule="exact"/>
        <w:jc w:val="center"/>
        <w:rPr>
          <w:rFonts w:ascii="Candara" w:hAnsi="Candara" w:cstheme="majorHAnsi"/>
          <w:b/>
          <w:bCs/>
          <w:sz w:val="28"/>
          <w:szCs w:val="28"/>
        </w:rPr>
      </w:pPr>
      <w:r w:rsidRPr="00CA5B18">
        <w:rPr>
          <w:rFonts w:ascii="Candara" w:hAnsi="Candara" w:cstheme="majorHAnsi"/>
          <w:b/>
          <w:bCs/>
          <w:sz w:val="28"/>
          <w:szCs w:val="28"/>
        </w:rPr>
        <w:t>RICOSTRUZIONE AREE COLPITE DA EVENTI ESTREMI</w:t>
      </w:r>
    </w:p>
    <w:p w14:paraId="266B49DD" w14:textId="2A6D30CF" w:rsidR="00CB14A1" w:rsidRPr="008E7585" w:rsidRDefault="00CB14A1" w:rsidP="00CB14A1">
      <w:pPr>
        <w:jc w:val="center"/>
        <w:rPr>
          <w:color w:val="2F5496" w:themeColor="accent1" w:themeShade="BF"/>
          <w:sz w:val="28"/>
          <w:szCs w:val="28"/>
        </w:rPr>
      </w:pPr>
      <w:r w:rsidRPr="008E7585">
        <w:rPr>
          <w:color w:val="2F5496" w:themeColor="accent1" w:themeShade="BF"/>
          <w:sz w:val="28"/>
          <w:szCs w:val="28"/>
        </w:rPr>
        <w:t xml:space="preserve">(Presidente De Pascale e </w:t>
      </w:r>
      <w:r w:rsidR="00AD5972" w:rsidRPr="008E7585">
        <w:rPr>
          <w:color w:val="2F5496" w:themeColor="accent1" w:themeShade="BF"/>
          <w:sz w:val="28"/>
          <w:szCs w:val="28"/>
        </w:rPr>
        <w:t xml:space="preserve">Sottosegretaria </w:t>
      </w:r>
      <w:proofErr w:type="spellStart"/>
      <w:r w:rsidR="00AD5972" w:rsidRPr="008E7585">
        <w:rPr>
          <w:color w:val="2F5496" w:themeColor="accent1" w:themeShade="BF"/>
          <w:sz w:val="28"/>
          <w:szCs w:val="28"/>
        </w:rPr>
        <w:t>Rontini</w:t>
      </w:r>
      <w:proofErr w:type="spellEnd"/>
      <w:r w:rsidR="00AD5972" w:rsidRPr="008E7585">
        <w:rPr>
          <w:color w:val="2F5496" w:themeColor="accent1" w:themeShade="BF"/>
          <w:sz w:val="28"/>
          <w:szCs w:val="28"/>
        </w:rPr>
        <w:t>)</w:t>
      </w:r>
    </w:p>
    <w:p w14:paraId="7B8BA6B7" w14:textId="4EF2E737" w:rsidR="00D82008" w:rsidRPr="007B0321" w:rsidRDefault="00FB036C" w:rsidP="002109AE">
      <w:pPr>
        <w:pStyle w:val="Titolo1"/>
        <w:numPr>
          <w:ilvl w:val="0"/>
          <w:numId w:val="7"/>
        </w:numPr>
        <w:spacing w:before="0" w:line="280" w:lineRule="exact"/>
        <w:ind w:left="714" w:hanging="357"/>
        <w:jc w:val="both"/>
        <w:rPr>
          <w:rFonts w:ascii="Candara" w:hAnsi="Candara" w:cstheme="majorHAnsi"/>
          <w:color w:val="auto"/>
          <w:sz w:val="24"/>
          <w:szCs w:val="24"/>
        </w:rPr>
      </w:pPr>
      <w:r w:rsidRPr="007B0321">
        <w:rPr>
          <w:rFonts w:ascii="Candara" w:hAnsi="Candara" w:cstheme="majorHAnsi"/>
          <w:b/>
          <w:bCs/>
          <w:color w:val="auto"/>
          <w:sz w:val="24"/>
          <w:szCs w:val="24"/>
        </w:rPr>
        <w:t>Nuova l</w:t>
      </w:r>
      <w:r w:rsidR="00D82008" w:rsidRPr="007B0321">
        <w:rPr>
          <w:rFonts w:ascii="Candara" w:hAnsi="Candara" w:cstheme="majorHAnsi"/>
          <w:b/>
          <w:bCs/>
          <w:color w:val="auto"/>
          <w:sz w:val="24"/>
          <w:szCs w:val="24"/>
        </w:rPr>
        <w:t>egge regionale per il clima</w:t>
      </w:r>
      <w:r w:rsidRPr="007B0321">
        <w:rPr>
          <w:rFonts w:ascii="Candara" w:hAnsi="Candara" w:cstheme="majorHAnsi"/>
          <w:color w:val="auto"/>
          <w:sz w:val="24"/>
          <w:szCs w:val="24"/>
        </w:rPr>
        <w:t xml:space="preserve">: </w:t>
      </w:r>
      <w:r w:rsidR="00D82008" w:rsidRPr="007B0321">
        <w:rPr>
          <w:rFonts w:ascii="Candara" w:hAnsi="Candara" w:cstheme="majorHAnsi"/>
          <w:color w:val="auto"/>
          <w:sz w:val="24"/>
          <w:szCs w:val="24"/>
        </w:rPr>
        <w:t xml:space="preserve">cornice normativa </w:t>
      </w:r>
      <w:r w:rsidR="00CB6F57">
        <w:rPr>
          <w:rFonts w:ascii="Candara" w:hAnsi="Candara" w:cstheme="majorHAnsi"/>
          <w:color w:val="auto"/>
          <w:sz w:val="24"/>
          <w:szCs w:val="24"/>
        </w:rPr>
        <w:t xml:space="preserve">utile alla </w:t>
      </w:r>
      <w:r w:rsidR="00D82008" w:rsidRPr="007B0321">
        <w:rPr>
          <w:rFonts w:ascii="Candara" w:hAnsi="Candara" w:cstheme="majorHAnsi"/>
          <w:color w:val="auto"/>
          <w:sz w:val="24"/>
          <w:szCs w:val="24"/>
        </w:rPr>
        <w:t>definizione di una strategia di azioni trasversali per la neutralità carbonica e per la mitigazione e l’adattamento ai cambiamenti climatici, con un approccio unitario nell’impiego di strumenti, fondi ed incentivi.</w:t>
      </w:r>
    </w:p>
    <w:p w14:paraId="7B36F93E" w14:textId="77777777" w:rsidR="002109AE" w:rsidRPr="007B0321" w:rsidRDefault="002109AE" w:rsidP="002109AE">
      <w:pPr>
        <w:spacing w:after="0" w:line="280" w:lineRule="exact"/>
        <w:rPr>
          <w:sz w:val="24"/>
          <w:szCs w:val="24"/>
        </w:rPr>
      </w:pPr>
    </w:p>
    <w:p w14:paraId="65D33DF4" w14:textId="18A54022" w:rsidR="00027682" w:rsidRPr="007B0321" w:rsidRDefault="00CB6F57" w:rsidP="005E2B99">
      <w:pPr>
        <w:pStyle w:val="Titolo1"/>
        <w:numPr>
          <w:ilvl w:val="0"/>
          <w:numId w:val="7"/>
        </w:numPr>
        <w:spacing w:before="0" w:line="280" w:lineRule="exact"/>
        <w:ind w:left="714" w:hanging="357"/>
        <w:jc w:val="both"/>
        <w:rPr>
          <w:rFonts w:ascii="Candara" w:hAnsi="Candara" w:cstheme="majorHAnsi"/>
          <w:color w:val="auto"/>
          <w:sz w:val="24"/>
          <w:szCs w:val="24"/>
        </w:rPr>
      </w:pPr>
      <w:r w:rsidRPr="00CB6F57">
        <w:rPr>
          <w:rFonts w:ascii="Candara" w:hAnsi="Candara" w:cstheme="majorHAnsi"/>
          <w:color w:val="auto"/>
          <w:sz w:val="24"/>
          <w:szCs w:val="24"/>
        </w:rPr>
        <w:t>Costruzione</w:t>
      </w:r>
      <w:r>
        <w:rPr>
          <w:rFonts w:ascii="Candara" w:hAnsi="Candara" w:cstheme="majorHAnsi"/>
          <w:b/>
          <w:bCs/>
          <w:color w:val="auto"/>
          <w:sz w:val="24"/>
          <w:szCs w:val="24"/>
        </w:rPr>
        <w:t xml:space="preserve"> dell’</w:t>
      </w:r>
      <w:r w:rsidR="009F19EC" w:rsidRPr="007B0321">
        <w:rPr>
          <w:rFonts w:ascii="Candara" w:hAnsi="Candara" w:cstheme="majorHAnsi"/>
          <w:b/>
          <w:bCs/>
          <w:color w:val="auto"/>
          <w:sz w:val="24"/>
          <w:szCs w:val="24"/>
        </w:rPr>
        <w:t>A</w:t>
      </w:r>
      <w:r w:rsidR="00D82008" w:rsidRPr="007B0321">
        <w:rPr>
          <w:rFonts w:ascii="Candara" w:hAnsi="Candara" w:cstheme="majorHAnsi"/>
          <w:b/>
          <w:bCs/>
          <w:color w:val="auto"/>
          <w:sz w:val="24"/>
          <w:szCs w:val="24"/>
        </w:rPr>
        <w:t>lleanza territoriale per la neutralità carbonica</w:t>
      </w:r>
      <w:r w:rsidR="00D82008" w:rsidRPr="007B0321">
        <w:rPr>
          <w:rFonts w:ascii="Candara" w:hAnsi="Candara" w:cstheme="majorHAnsi"/>
          <w:color w:val="auto"/>
          <w:sz w:val="24"/>
          <w:szCs w:val="24"/>
        </w:rPr>
        <w:t xml:space="preserve"> attraverso il coinvolgimento attivo delle amministrazioni comunali e/o delle Unioni di comuni</w:t>
      </w:r>
      <w:r w:rsidR="00243253" w:rsidRPr="007B0321">
        <w:rPr>
          <w:rFonts w:ascii="Candara" w:hAnsi="Candara" w:cstheme="majorHAnsi"/>
          <w:color w:val="auto"/>
          <w:sz w:val="24"/>
          <w:szCs w:val="24"/>
        </w:rPr>
        <w:t>. S</w:t>
      </w:r>
      <w:r w:rsidR="00D82008" w:rsidRPr="007B0321">
        <w:rPr>
          <w:rFonts w:ascii="Candara" w:hAnsi="Candara" w:cstheme="majorHAnsi"/>
          <w:color w:val="auto"/>
          <w:sz w:val="24"/>
          <w:szCs w:val="24"/>
        </w:rPr>
        <w:t xml:space="preserve">ulla base degli esempi virtuosi di </w:t>
      </w:r>
      <w:r w:rsidR="00D82008" w:rsidRPr="007B0321">
        <w:rPr>
          <w:rFonts w:ascii="Candara" w:hAnsi="Candara" w:cstheme="majorHAnsi"/>
          <w:color w:val="auto"/>
          <w:sz w:val="24"/>
          <w:szCs w:val="24"/>
          <w:u w:val="single"/>
        </w:rPr>
        <w:t>Bologna</w:t>
      </w:r>
      <w:r w:rsidR="00D82008" w:rsidRPr="007B0321">
        <w:rPr>
          <w:rFonts w:ascii="Candara" w:hAnsi="Candara" w:cstheme="majorHAnsi"/>
          <w:color w:val="auto"/>
          <w:sz w:val="24"/>
          <w:szCs w:val="24"/>
        </w:rPr>
        <w:t xml:space="preserve"> e Parma, </w:t>
      </w:r>
      <w:r w:rsidR="003440B1" w:rsidRPr="007B0321">
        <w:rPr>
          <w:rFonts w:ascii="Candara" w:hAnsi="Candara" w:cstheme="majorHAnsi"/>
          <w:color w:val="auto"/>
          <w:sz w:val="24"/>
          <w:szCs w:val="24"/>
        </w:rPr>
        <w:t>i Comuni dovranno inserire ne</w:t>
      </w:r>
      <w:r w:rsidR="00D82008" w:rsidRPr="007B0321">
        <w:rPr>
          <w:rFonts w:ascii="Candara" w:hAnsi="Candara" w:cstheme="majorHAnsi"/>
          <w:color w:val="auto"/>
          <w:sz w:val="24"/>
          <w:szCs w:val="24"/>
        </w:rPr>
        <w:t xml:space="preserve">i propri PAESC azioni </w:t>
      </w:r>
      <w:r w:rsidR="003440B1" w:rsidRPr="007B0321">
        <w:rPr>
          <w:rFonts w:ascii="Candara" w:hAnsi="Candara" w:cstheme="majorHAnsi"/>
          <w:color w:val="auto"/>
          <w:sz w:val="24"/>
          <w:szCs w:val="24"/>
        </w:rPr>
        <w:t xml:space="preserve">in linea con gli </w:t>
      </w:r>
      <w:r w:rsidR="00D82008" w:rsidRPr="007B0321">
        <w:rPr>
          <w:rFonts w:ascii="Candara" w:hAnsi="Candara" w:cstheme="majorHAnsi"/>
          <w:color w:val="auto"/>
          <w:sz w:val="24"/>
          <w:szCs w:val="24"/>
        </w:rPr>
        <w:t>obiettivi regionali d</w:t>
      </w:r>
      <w:r w:rsidR="00FF3FD2" w:rsidRPr="007B0321">
        <w:rPr>
          <w:rFonts w:ascii="Candara" w:hAnsi="Candara" w:cstheme="majorHAnsi"/>
          <w:color w:val="auto"/>
          <w:sz w:val="24"/>
          <w:szCs w:val="24"/>
        </w:rPr>
        <w:t xml:space="preserve">i </w:t>
      </w:r>
      <w:r w:rsidR="00D82008" w:rsidRPr="007B0321">
        <w:rPr>
          <w:rFonts w:ascii="Candara" w:hAnsi="Candara" w:cstheme="majorHAnsi"/>
          <w:color w:val="auto"/>
          <w:sz w:val="24"/>
          <w:szCs w:val="24"/>
          <w:u w:val="single"/>
        </w:rPr>
        <w:t>neutralità carbonica</w:t>
      </w:r>
      <w:r w:rsidR="00FF3FD2" w:rsidRPr="007B0321">
        <w:rPr>
          <w:rFonts w:ascii="Candara" w:hAnsi="Candara" w:cstheme="majorHAnsi"/>
          <w:color w:val="auto"/>
          <w:sz w:val="24"/>
          <w:szCs w:val="24"/>
          <w:u w:val="single"/>
        </w:rPr>
        <w:t xml:space="preserve">, condividendo gli obiettivi </w:t>
      </w:r>
      <w:r w:rsidR="00D82008" w:rsidRPr="007B0321">
        <w:rPr>
          <w:rFonts w:ascii="Candara" w:hAnsi="Candara" w:cstheme="majorHAnsi"/>
          <w:color w:val="auto"/>
          <w:sz w:val="24"/>
          <w:szCs w:val="24"/>
          <w:u w:val="single"/>
        </w:rPr>
        <w:t>con tutti gli stakeholder territoriali</w:t>
      </w:r>
      <w:r w:rsidR="00D82008" w:rsidRPr="007B0321">
        <w:rPr>
          <w:rFonts w:ascii="Candara" w:hAnsi="Candara" w:cstheme="majorHAnsi"/>
          <w:color w:val="auto"/>
          <w:sz w:val="24"/>
          <w:szCs w:val="24"/>
        </w:rPr>
        <w:t>.</w:t>
      </w:r>
    </w:p>
    <w:p w14:paraId="6C7A6091" w14:textId="77777777" w:rsidR="00A51283" w:rsidRPr="007B0321" w:rsidRDefault="00A51283" w:rsidP="00A51283">
      <w:pPr>
        <w:rPr>
          <w:sz w:val="24"/>
          <w:szCs w:val="24"/>
        </w:rPr>
      </w:pPr>
    </w:p>
    <w:p w14:paraId="576EBFDE" w14:textId="04646B1F" w:rsidR="00027682" w:rsidRPr="007B0321" w:rsidRDefault="00027682" w:rsidP="002109AE">
      <w:pPr>
        <w:pStyle w:val="Paragrafoelenco"/>
        <w:numPr>
          <w:ilvl w:val="0"/>
          <w:numId w:val="8"/>
        </w:numPr>
        <w:spacing w:after="0" w:line="280" w:lineRule="exact"/>
        <w:ind w:left="714" w:hanging="357"/>
        <w:jc w:val="both"/>
        <w:rPr>
          <w:rFonts w:ascii="Candara" w:hAnsi="Candara" w:cstheme="majorHAnsi"/>
          <w:sz w:val="24"/>
          <w:szCs w:val="24"/>
        </w:rPr>
      </w:pPr>
      <w:r w:rsidRPr="007B0321">
        <w:rPr>
          <w:rFonts w:ascii="Candara" w:hAnsi="Candara" w:cstheme="majorHAnsi"/>
          <w:b/>
          <w:bCs/>
          <w:sz w:val="24"/>
          <w:szCs w:val="24"/>
        </w:rPr>
        <w:t>Legge regionale sulla sicurezza territoriale e difesa del suolo</w:t>
      </w:r>
      <w:r w:rsidRPr="007B0321">
        <w:rPr>
          <w:rFonts w:ascii="Candara" w:hAnsi="Candara" w:cstheme="majorHAnsi"/>
          <w:sz w:val="24"/>
          <w:szCs w:val="24"/>
        </w:rPr>
        <w:t>.</w:t>
      </w:r>
    </w:p>
    <w:p w14:paraId="70BB49B1" w14:textId="77777777" w:rsidR="00027682" w:rsidRPr="007B0321" w:rsidRDefault="00027682" w:rsidP="002109AE">
      <w:pPr>
        <w:pStyle w:val="Paragrafoelenco"/>
        <w:spacing w:after="0" w:line="280" w:lineRule="exact"/>
        <w:ind w:left="714"/>
        <w:jc w:val="both"/>
        <w:rPr>
          <w:rFonts w:ascii="Candara" w:hAnsi="Candara" w:cstheme="majorHAnsi"/>
          <w:sz w:val="24"/>
          <w:szCs w:val="24"/>
        </w:rPr>
      </w:pPr>
    </w:p>
    <w:p w14:paraId="4B445C1E" w14:textId="204CAAAC" w:rsidR="005E2B99" w:rsidRPr="007B0321" w:rsidRDefault="005E2B99" w:rsidP="002109AE">
      <w:pPr>
        <w:pStyle w:val="Paragrafoelenco"/>
        <w:numPr>
          <w:ilvl w:val="0"/>
          <w:numId w:val="8"/>
        </w:numPr>
        <w:spacing w:after="0" w:line="280" w:lineRule="exact"/>
        <w:ind w:left="714" w:hanging="357"/>
        <w:jc w:val="both"/>
        <w:rPr>
          <w:rFonts w:ascii="Candara" w:hAnsi="Candara" w:cstheme="majorHAnsi"/>
          <w:sz w:val="24"/>
          <w:szCs w:val="24"/>
        </w:rPr>
      </w:pPr>
      <w:r w:rsidRPr="007B0321">
        <w:rPr>
          <w:rFonts w:ascii="Candara" w:hAnsi="Candara" w:cstheme="majorHAnsi"/>
          <w:b/>
          <w:bCs/>
          <w:sz w:val="24"/>
          <w:szCs w:val="24"/>
        </w:rPr>
        <w:t>Agenzia dedicata alla sicurezza</w:t>
      </w:r>
      <w:r w:rsidR="009F19EC" w:rsidRPr="007B0321">
        <w:rPr>
          <w:rFonts w:ascii="Candara" w:hAnsi="Candara" w:cstheme="majorHAnsi"/>
          <w:b/>
          <w:bCs/>
          <w:sz w:val="24"/>
          <w:szCs w:val="24"/>
        </w:rPr>
        <w:t xml:space="preserve"> </w:t>
      </w:r>
      <w:r w:rsidRPr="007B0321">
        <w:rPr>
          <w:rFonts w:ascii="Candara" w:hAnsi="Candara" w:cstheme="majorHAnsi"/>
          <w:b/>
          <w:bCs/>
          <w:sz w:val="24"/>
          <w:szCs w:val="24"/>
        </w:rPr>
        <w:t>territoriale</w:t>
      </w:r>
      <w:r w:rsidRPr="007B0321">
        <w:rPr>
          <w:rFonts w:ascii="Candara" w:hAnsi="Candara" w:cstheme="majorHAnsi"/>
          <w:sz w:val="24"/>
          <w:szCs w:val="24"/>
        </w:rPr>
        <w:t>.</w:t>
      </w:r>
    </w:p>
    <w:p w14:paraId="1174521A" w14:textId="77777777" w:rsidR="00027682" w:rsidRPr="007B0321" w:rsidRDefault="00027682" w:rsidP="002109AE">
      <w:pPr>
        <w:pStyle w:val="Paragrafoelenco"/>
        <w:spacing w:after="0" w:line="280" w:lineRule="exact"/>
        <w:ind w:left="714"/>
        <w:jc w:val="both"/>
        <w:rPr>
          <w:rFonts w:ascii="Candara" w:hAnsi="Candara" w:cstheme="majorHAnsi"/>
          <w:sz w:val="24"/>
          <w:szCs w:val="24"/>
        </w:rPr>
      </w:pPr>
    </w:p>
    <w:p w14:paraId="2AFA9CF4" w14:textId="17EF38D9" w:rsidR="005E2B99" w:rsidRPr="007B0321" w:rsidRDefault="009F19EC" w:rsidP="002109AE">
      <w:pPr>
        <w:pStyle w:val="Paragrafoelenco"/>
        <w:numPr>
          <w:ilvl w:val="0"/>
          <w:numId w:val="8"/>
        </w:numPr>
        <w:spacing w:after="0" w:line="280" w:lineRule="exact"/>
        <w:ind w:left="714" w:hanging="357"/>
        <w:jc w:val="both"/>
        <w:rPr>
          <w:rFonts w:ascii="Candara" w:hAnsi="Candara" w:cstheme="majorHAnsi"/>
          <w:sz w:val="24"/>
          <w:szCs w:val="24"/>
        </w:rPr>
      </w:pPr>
      <w:r w:rsidRPr="007B0321">
        <w:rPr>
          <w:rFonts w:ascii="Candara" w:hAnsi="Candara" w:cstheme="majorHAnsi"/>
          <w:b/>
          <w:bCs/>
          <w:sz w:val="24"/>
          <w:szCs w:val="24"/>
        </w:rPr>
        <w:t>P</w:t>
      </w:r>
      <w:r w:rsidR="005E2B99" w:rsidRPr="007B0321">
        <w:rPr>
          <w:rFonts w:ascii="Candara" w:hAnsi="Candara" w:cstheme="majorHAnsi"/>
          <w:b/>
          <w:bCs/>
          <w:sz w:val="24"/>
          <w:szCs w:val="24"/>
        </w:rPr>
        <w:t>iano integrato di investimenti</w:t>
      </w:r>
      <w:r w:rsidR="005E2B99" w:rsidRPr="007B0321">
        <w:rPr>
          <w:rFonts w:ascii="Candara" w:hAnsi="Candara" w:cstheme="majorHAnsi"/>
          <w:sz w:val="24"/>
          <w:szCs w:val="24"/>
        </w:rPr>
        <w:t>, sfruttando</w:t>
      </w:r>
      <w:r w:rsidRPr="007B0321">
        <w:rPr>
          <w:rFonts w:ascii="Candara" w:hAnsi="Candara" w:cstheme="majorHAnsi"/>
          <w:sz w:val="24"/>
          <w:szCs w:val="24"/>
        </w:rPr>
        <w:t xml:space="preserve"> </w:t>
      </w:r>
      <w:r w:rsidR="005E2B99" w:rsidRPr="007B0321">
        <w:rPr>
          <w:rFonts w:ascii="Candara" w:hAnsi="Candara" w:cstheme="majorHAnsi"/>
          <w:sz w:val="24"/>
          <w:szCs w:val="24"/>
        </w:rPr>
        <w:t>i fondi di coesione</w:t>
      </w:r>
      <w:r w:rsidRPr="007B0321">
        <w:rPr>
          <w:rFonts w:ascii="Candara" w:hAnsi="Candara" w:cstheme="majorHAnsi"/>
          <w:sz w:val="24"/>
          <w:szCs w:val="24"/>
        </w:rPr>
        <w:t xml:space="preserve"> e con il coinvolgimento di </w:t>
      </w:r>
      <w:r w:rsidR="005E2B99" w:rsidRPr="007B0321">
        <w:rPr>
          <w:rFonts w:ascii="Candara" w:hAnsi="Candara" w:cstheme="majorHAnsi"/>
          <w:sz w:val="24"/>
          <w:szCs w:val="24"/>
          <w:u w:val="single"/>
        </w:rPr>
        <w:t>tutti gli enti e soggetti gestori di reti</w:t>
      </w:r>
      <w:r w:rsidR="005E2B99" w:rsidRPr="007B0321">
        <w:rPr>
          <w:rFonts w:ascii="Candara" w:hAnsi="Candara" w:cstheme="majorHAnsi"/>
          <w:sz w:val="24"/>
          <w:szCs w:val="24"/>
        </w:rPr>
        <w:t xml:space="preserve"> e opere idrauliche e di</w:t>
      </w:r>
      <w:r w:rsidRPr="007B0321">
        <w:rPr>
          <w:rFonts w:ascii="Candara" w:hAnsi="Candara" w:cstheme="majorHAnsi"/>
          <w:sz w:val="24"/>
          <w:szCs w:val="24"/>
        </w:rPr>
        <w:t xml:space="preserve"> </w:t>
      </w:r>
      <w:r w:rsidR="005E2B99" w:rsidRPr="007B0321">
        <w:rPr>
          <w:rFonts w:ascii="Candara" w:hAnsi="Candara" w:cstheme="majorHAnsi"/>
          <w:sz w:val="24"/>
          <w:szCs w:val="24"/>
        </w:rPr>
        <w:t>bonifica</w:t>
      </w:r>
      <w:r w:rsidRPr="007B0321">
        <w:rPr>
          <w:rFonts w:ascii="Candara" w:hAnsi="Candara" w:cstheme="majorHAnsi"/>
          <w:sz w:val="24"/>
          <w:szCs w:val="24"/>
        </w:rPr>
        <w:t>.</w:t>
      </w:r>
    </w:p>
    <w:p w14:paraId="3A160F54" w14:textId="77777777" w:rsidR="00571633" w:rsidRPr="007B0321" w:rsidRDefault="00571633" w:rsidP="002109AE">
      <w:pPr>
        <w:pStyle w:val="Paragrafoelenco"/>
        <w:spacing w:after="0" w:line="280" w:lineRule="exact"/>
        <w:rPr>
          <w:rFonts w:ascii="Candara" w:hAnsi="Candara" w:cstheme="majorHAnsi"/>
          <w:sz w:val="24"/>
          <w:szCs w:val="24"/>
        </w:rPr>
      </w:pPr>
    </w:p>
    <w:p w14:paraId="7B808347" w14:textId="2E8298FC" w:rsidR="00027682" w:rsidRPr="007B0321" w:rsidRDefault="001E2FB5" w:rsidP="00A51283">
      <w:pPr>
        <w:pStyle w:val="Paragrafoelenco"/>
        <w:numPr>
          <w:ilvl w:val="0"/>
          <w:numId w:val="8"/>
        </w:numPr>
        <w:spacing w:after="0" w:line="280" w:lineRule="exact"/>
        <w:jc w:val="both"/>
        <w:rPr>
          <w:rFonts w:ascii="Candara" w:hAnsi="Candara" w:cstheme="majorHAnsi"/>
          <w:sz w:val="24"/>
          <w:szCs w:val="24"/>
        </w:rPr>
      </w:pPr>
      <w:r w:rsidRPr="007B0321">
        <w:rPr>
          <w:rFonts w:ascii="Candara" w:hAnsi="Candara" w:cstheme="majorHAnsi"/>
          <w:b/>
          <w:bCs/>
          <w:sz w:val="24"/>
          <w:szCs w:val="24"/>
        </w:rPr>
        <w:t>Istituzione di una r</w:t>
      </w:r>
      <w:r w:rsidR="00571633" w:rsidRPr="007B0321">
        <w:rPr>
          <w:rFonts w:ascii="Candara" w:hAnsi="Candara" w:cstheme="majorHAnsi"/>
          <w:b/>
          <w:bCs/>
          <w:sz w:val="24"/>
          <w:szCs w:val="24"/>
        </w:rPr>
        <w:t xml:space="preserve">egia </w:t>
      </w:r>
      <w:r w:rsidRPr="007B0321">
        <w:rPr>
          <w:rFonts w:ascii="Candara" w:hAnsi="Candara" w:cstheme="majorHAnsi"/>
          <w:b/>
          <w:bCs/>
          <w:sz w:val="24"/>
          <w:szCs w:val="24"/>
        </w:rPr>
        <w:t xml:space="preserve">regionale </w:t>
      </w:r>
      <w:r w:rsidR="00571633" w:rsidRPr="007B0321">
        <w:rPr>
          <w:rFonts w:ascii="Candara" w:hAnsi="Candara" w:cstheme="majorHAnsi"/>
          <w:b/>
          <w:bCs/>
          <w:sz w:val="24"/>
          <w:szCs w:val="24"/>
        </w:rPr>
        <w:t>complessiva di tutti i soggetti coinvolti</w:t>
      </w:r>
      <w:r w:rsidR="00571633" w:rsidRPr="007B0321">
        <w:rPr>
          <w:rFonts w:ascii="Candara" w:hAnsi="Candara" w:cstheme="majorHAnsi"/>
          <w:sz w:val="24"/>
          <w:szCs w:val="24"/>
        </w:rPr>
        <w:t xml:space="preserve"> - in primis i Comuni, le Province e la Città Metropolitana - e di tutti gli enti che la Regione sovraintende, diventando l'interlocutore di tutto ciò che è in capo anche ad altri soggetti (Consorzi di bonifica, </w:t>
      </w:r>
      <w:r w:rsidR="00571633" w:rsidRPr="007B0321">
        <w:rPr>
          <w:rFonts w:ascii="Candara" w:hAnsi="Candara" w:cstheme="majorHAnsi"/>
          <w:sz w:val="24"/>
          <w:szCs w:val="24"/>
          <w:u w:val="single"/>
        </w:rPr>
        <w:t>imprese multiutility,</w:t>
      </w:r>
      <w:r w:rsidR="00571633" w:rsidRPr="007B0321">
        <w:rPr>
          <w:rFonts w:ascii="Candara" w:hAnsi="Candara" w:cstheme="majorHAnsi"/>
          <w:sz w:val="24"/>
          <w:szCs w:val="24"/>
        </w:rPr>
        <w:t xml:space="preserve"> etc.).</w:t>
      </w:r>
    </w:p>
    <w:p w14:paraId="062DBD06" w14:textId="77777777" w:rsidR="002109AE" w:rsidRDefault="002109AE" w:rsidP="002109AE">
      <w:pPr>
        <w:spacing w:after="0" w:line="280" w:lineRule="exact"/>
        <w:ind w:left="360"/>
        <w:rPr>
          <w:rFonts w:ascii="Candara" w:hAnsi="Candara" w:cstheme="majorHAnsi"/>
          <w:b/>
          <w:bCs/>
          <w:color w:val="2F5496" w:themeColor="accent1" w:themeShade="BF"/>
          <w:sz w:val="28"/>
          <w:szCs w:val="28"/>
        </w:rPr>
      </w:pPr>
    </w:p>
    <w:p w14:paraId="6F813CB4" w14:textId="77777777" w:rsidR="00FE5B3C" w:rsidRPr="00571633" w:rsidRDefault="00FE5B3C" w:rsidP="002109AE">
      <w:pPr>
        <w:spacing w:after="0" w:line="280" w:lineRule="exact"/>
        <w:ind w:left="360"/>
        <w:rPr>
          <w:rFonts w:ascii="Candara" w:hAnsi="Candara" w:cstheme="majorHAnsi"/>
          <w:b/>
          <w:bCs/>
          <w:color w:val="2F5496" w:themeColor="accent1" w:themeShade="BF"/>
          <w:sz w:val="28"/>
          <w:szCs w:val="28"/>
        </w:rPr>
      </w:pPr>
    </w:p>
    <w:p w14:paraId="09BEAF5B" w14:textId="77777777" w:rsidR="00FE5B3C" w:rsidRPr="00AD5972" w:rsidRDefault="00571633" w:rsidP="002109AE">
      <w:pPr>
        <w:spacing w:after="0" w:line="280" w:lineRule="atLeast"/>
        <w:jc w:val="center"/>
        <w:rPr>
          <w:rFonts w:ascii="Candara" w:hAnsi="Candara" w:cstheme="majorHAnsi"/>
          <w:b/>
          <w:bCs/>
          <w:color w:val="2F5496" w:themeColor="accent1" w:themeShade="BF"/>
          <w:sz w:val="28"/>
          <w:szCs w:val="28"/>
        </w:rPr>
      </w:pPr>
      <w:r w:rsidRPr="00AD5972">
        <w:rPr>
          <w:rFonts w:ascii="Candara" w:hAnsi="Candara" w:cstheme="majorHAnsi"/>
          <w:b/>
          <w:bCs/>
          <w:color w:val="2F5496" w:themeColor="accent1" w:themeShade="BF"/>
          <w:sz w:val="28"/>
          <w:szCs w:val="28"/>
        </w:rPr>
        <w:t>PIANIFICAZIONE ENERGETICA</w:t>
      </w:r>
    </w:p>
    <w:p w14:paraId="39C64B88" w14:textId="05FB5E6C" w:rsidR="003E605A" w:rsidRDefault="00571633" w:rsidP="008E7585">
      <w:pPr>
        <w:spacing w:after="0" w:line="280" w:lineRule="atLeast"/>
        <w:jc w:val="center"/>
        <w:rPr>
          <w:rFonts w:ascii="Candara" w:hAnsi="Candara" w:cstheme="majorHAnsi"/>
          <w:b/>
          <w:bCs/>
          <w:color w:val="2F5496" w:themeColor="accent1" w:themeShade="BF"/>
          <w:sz w:val="28"/>
          <w:szCs w:val="28"/>
        </w:rPr>
      </w:pPr>
      <w:r w:rsidRPr="00AD5972">
        <w:rPr>
          <w:rFonts w:ascii="Candara" w:hAnsi="Candara" w:cstheme="majorHAnsi"/>
          <w:b/>
          <w:bCs/>
          <w:color w:val="2F5496" w:themeColor="accent1" w:themeShade="BF"/>
          <w:sz w:val="28"/>
          <w:szCs w:val="28"/>
        </w:rPr>
        <w:t xml:space="preserve"> E SVILUPPO DELLA GREEN ECONOMY</w:t>
      </w:r>
    </w:p>
    <w:p w14:paraId="7CD0F37B" w14:textId="0E2768B5" w:rsidR="00A51283" w:rsidRPr="008E7585" w:rsidRDefault="00A51283" w:rsidP="002109AE">
      <w:pPr>
        <w:spacing w:after="0" w:line="280" w:lineRule="atLeast"/>
        <w:jc w:val="center"/>
        <w:rPr>
          <w:rFonts w:ascii="Candara" w:hAnsi="Candara" w:cstheme="majorHAnsi"/>
          <w:color w:val="2F5496" w:themeColor="accent1" w:themeShade="BF"/>
          <w:sz w:val="28"/>
          <w:szCs w:val="28"/>
        </w:rPr>
      </w:pPr>
      <w:r w:rsidRPr="008E7585">
        <w:rPr>
          <w:rFonts w:ascii="Candara" w:hAnsi="Candara" w:cstheme="majorHAnsi"/>
          <w:color w:val="2F5496" w:themeColor="accent1" w:themeShade="BF"/>
          <w:sz w:val="28"/>
          <w:szCs w:val="28"/>
        </w:rPr>
        <w:t>(</w:t>
      </w:r>
      <w:r w:rsidR="003E605A" w:rsidRPr="008E7585">
        <w:rPr>
          <w:rFonts w:ascii="Candara" w:hAnsi="Candara" w:cstheme="majorHAnsi"/>
          <w:color w:val="2F5496" w:themeColor="accent1" w:themeShade="BF"/>
          <w:sz w:val="28"/>
          <w:szCs w:val="28"/>
        </w:rPr>
        <w:t>Vicepresidente Colla)</w:t>
      </w:r>
    </w:p>
    <w:p w14:paraId="2DB20274" w14:textId="77777777" w:rsidR="003E605A" w:rsidRPr="00AD5972" w:rsidRDefault="003E605A" w:rsidP="002109AE">
      <w:pPr>
        <w:spacing w:after="0" w:line="280" w:lineRule="atLeast"/>
        <w:jc w:val="center"/>
        <w:rPr>
          <w:rFonts w:ascii="Candara" w:hAnsi="Candara" w:cstheme="majorHAnsi"/>
          <w:b/>
          <w:bCs/>
          <w:color w:val="2F5496" w:themeColor="accent1" w:themeShade="BF"/>
          <w:sz w:val="28"/>
          <w:szCs w:val="28"/>
        </w:rPr>
      </w:pPr>
    </w:p>
    <w:p w14:paraId="6A031781" w14:textId="43231181" w:rsidR="00571633" w:rsidRPr="00041193" w:rsidRDefault="003128F4" w:rsidP="002109AE">
      <w:pPr>
        <w:pStyle w:val="Paragrafoelenco"/>
        <w:numPr>
          <w:ilvl w:val="0"/>
          <w:numId w:val="9"/>
        </w:numPr>
        <w:spacing w:after="0" w:line="280" w:lineRule="atLeast"/>
        <w:ind w:left="714" w:hanging="357"/>
        <w:jc w:val="both"/>
        <w:rPr>
          <w:rFonts w:ascii="Candara" w:hAnsi="Candara" w:cstheme="majorHAnsi"/>
          <w:b/>
          <w:bCs/>
          <w:color w:val="2F5496" w:themeColor="accent1" w:themeShade="BF"/>
          <w:sz w:val="28"/>
          <w:szCs w:val="28"/>
        </w:rPr>
      </w:pPr>
      <w:r>
        <w:rPr>
          <w:rFonts w:ascii="Candara" w:hAnsi="Candara" w:cstheme="majorHAnsi"/>
          <w:b/>
          <w:bCs/>
          <w:sz w:val="24"/>
          <w:szCs w:val="24"/>
        </w:rPr>
        <w:t>N</w:t>
      </w:r>
      <w:r w:rsidR="00571633" w:rsidRPr="003128F4">
        <w:rPr>
          <w:rFonts w:ascii="Candara" w:hAnsi="Candara" w:cstheme="majorHAnsi"/>
          <w:b/>
          <w:bCs/>
          <w:sz w:val="24"/>
          <w:szCs w:val="24"/>
        </w:rPr>
        <w:t>uova</w:t>
      </w:r>
      <w:r w:rsidR="00571633" w:rsidRPr="00571633">
        <w:rPr>
          <w:rFonts w:ascii="Candara" w:hAnsi="Candara" w:cstheme="majorHAnsi"/>
          <w:sz w:val="24"/>
          <w:szCs w:val="24"/>
        </w:rPr>
        <w:t xml:space="preserve"> </w:t>
      </w:r>
      <w:r w:rsidR="00571633" w:rsidRPr="00571633">
        <w:rPr>
          <w:rFonts w:ascii="Candara" w:hAnsi="Candara" w:cstheme="majorHAnsi"/>
          <w:b/>
          <w:bCs/>
          <w:sz w:val="24"/>
          <w:szCs w:val="24"/>
        </w:rPr>
        <w:t>legge regionale sulle aree idonee per</w:t>
      </w:r>
      <w:r w:rsidR="00571633">
        <w:rPr>
          <w:rFonts w:ascii="Candara" w:hAnsi="Candara" w:cstheme="majorHAnsi"/>
          <w:b/>
          <w:bCs/>
          <w:sz w:val="24"/>
          <w:szCs w:val="24"/>
        </w:rPr>
        <w:t xml:space="preserve"> </w:t>
      </w:r>
      <w:r w:rsidR="00571633" w:rsidRPr="00571633">
        <w:rPr>
          <w:rFonts w:ascii="Candara" w:hAnsi="Candara" w:cstheme="majorHAnsi"/>
          <w:b/>
          <w:bCs/>
          <w:sz w:val="24"/>
          <w:szCs w:val="24"/>
        </w:rPr>
        <w:t>l’installazione di impianti a fonti rinnovabili</w:t>
      </w:r>
      <w:r w:rsidR="00041193">
        <w:rPr>
          <w:rFonts w:ascii="Candara" w:hAnsi="Candara" w:cstheme="majorHAnsi"/>
          <w:sz w:val="24"/>
          <w:szCs w:val="24"/>
        </w:rPr>
        <w:t>.</w:t>
      </w:r>
    </w:p>
    <w:p w14:paraId="0699705E" w14:textId="77777777" w:rsidR="00041193" w:rsidRPr="003128F4" w:rsidRDefault="00041193" w:rsidP="002109AE">
      <w:pPr>
        <w:pStyle w:val="Paragrafoelenco"/>
        <w:spacing w:after="0" w:line="280" w:lineRule="atLeast"/>
        <w:ind w:left="714"/>
        <w:jc w:val="both"/>
        <w:rPr>
          <w:rFonts w:ascii="Candara" w:hAnsi="Candara" w:cstheme="majorHAnsi"/>
          <w:b/>
          <w:bCs/>
          <w:color w:val="2F5496" w:themeColor="accent1" w:themeShade="BF"/>
          <w:sz w:val="28"/>
          <w:szCs w:val="28"/>
        </w:rPr>
      </w:pPr>
    </w:p>
    <w:p w14:paraId="2E7506D0" w14:textId="737A2552" w:rsidR="003128F4" w:rsidRDefault="00157F9E" w:rsidP="002109AE">
      <w:pPr>
        <w:pStyle w:val="Paragrafoelenco"/>
        <w:numPr>
          <w:ilvl w:val="0"/>
          <w:numId w:val="9"/>
        </w:numPr>
        <w:spacing w:after="0" w:line="280" w:lineRule="atLeast"/>
        <w:ind w:left="714" w:hanging="357"/>
        <w:jc w:val="both"/>
        <w:rPr>
          <w:rFonts w:ascii="Candara" w:hAnsi="Candara" w:cstheme="majorHAnsi"/>
          <w:b/>
          <w:bCs/>
          <w:sz w:val="24"/>
          <w:szCs w:val="24"/>
        </w:rPr>
      </w:pPr>
      <w:r w:rsidRPr="00157F9E">
        <w:rPr>
          <w:rFonts w:ascii="Candara" w:hAnsi="Candara" w:cstheme="majorHAnsi"/>
          <w:b/>
          <w:bCs/>
          <w:sz w:val="24"/>
          <w:szCs w:val="24"/>
        </w:rPr>
        <w:t>Nuovo Piano Energetico e nuovo Piano di Attuazione Triennale</w:t>
      </w:r>
      <w:r w:rsidR="00041193">
        <w:rPr>
          <w:rFonts w:ascii="Candara" w:hAnsi="Candara" w:cstheme="majorHAnsi"/>
          <w:b/>
          <w:bCs/>
          <w:sz w:val="24"/>
          <w:szCs w:val="24"/>
        </w:rPr>
        <w:t>.</w:t>
      </w:r>
    </w:p>
    <w:p w14:paraId="25FDA4C8" w14:textId="77777777" w:rsidR="00041193" w:rsidRDefault="00041193" w:rsidP="002109AE">
      <w:pPr>
        <w:pStyle w:val="Paragrafoelenco"/>
        <w:spacing w:after="0" w:line="280" w:lineRule="atLeast"/>
        <w:ind w:left="714"/>
        <w:jc w:val="both"/>
        <w:rPr>
          <w:rFonts w:ascii="Candara" w:hAnsi="Candara" w:cstheme="majorHAnsi"/>
          <w:b/>
          <w:bCs/>
          <w:sz w:val="24"/>
          <w:szCs w:val="24"/>
        </w:rPr>
      </w:pPr>
    </w:p>
    <w:p w14:paraId="7F55FC26" w14:textId="464B1F96" w:rsidR="003576B1" w:rsidRDefault="003576B1" w:rsidP="002109AE">
      <w:pPr>
        <w:pStyle w:val="Paragrafoelenco"/>
        <w:numPr>
          <w:ilvl w:val="0"/>
          <w:numId w:val="9"/>
        </w:numPr>
        <w:spacing w:after="0" w:line="280" w:lineRule="atLeast"/>
        <w:ind w:left="714" w:hanging="357"/>
        <w:jc w:val="both"/>
        <w:rPr>
          <w:rFonts w:ascii="Candara" w:hAnsi="Candara" w:cstheme="majorHAnsi"/>
          <w:b/>
          <w:bCs/>
          <w:sz w:val="24"/>
          <w:szCs w:val="24"/>
        </w:rPr>
      </w:pPr>
      <w:r w:rsidRPr="008D69ED">
        <w:rPr>
          <w:rFonts w:ascii="Candara" w:hAnsi="Candara" w:cstheme="majorHAnsi"/>
          <w:sz w:val="24"/>
          <w:szCs w:val="24"/>
        </w:rPr>
        <w:t>Piano di sostegno alla</w:t>
      </w:r>
      <w:r>
        <w:rPr>
          <w:rFonts w:ascii="Candara" w:hAnsi="Candara" w:cstheme="majorHAnsi"/>
          <w:b/>
          <w:bCs/>
          <w:sz w:val="24"/>
          <w:szCs w:val="24"/>
        </w:rPr>
        <w:t xml:space="preserve"> riqualificazione energetica degli edifici pubblici</w:t>
      </w:r>
      <w:r w:rsidR="00041193">
        <w:rPr>
          <w:rFonts w:ascii="Candara" w:hAnsi="Candara" w:cstheme="majorHAnsi"/>
          <w:b/>
          <w:bCs/>
          <w:sz w:val="24"/>
          <w:szCs w:val="24"/>
        </w:rPr>
        <w:t>, comunità energetiche, autoconsumo.</w:t>
      </w:r>
    </w:p>
    <w:p w14:paraId="1E40872E" w14:textId="77777777" w:rsidR="00E96F26" w:rsidRPr="00E96F26" w:rsidRDefault="00E96F26" w:rsidP="002109AE">
      <w:pPr>
        <w:pStyle w:val="Paragrafoelenco"/>
        <w:spacing w:after="0" w:line="280" w:lineRule="atLeast"/>
        <w:rPr>
          <w:rFonts w:ascii="Candara" w:hAnsi="Candara" w:cstheme="majorHAnsi"/>
          <w:b/>
          <w:bCs/>
          <w:sz w:val="24"/>
          <w:szCs w:val="24"/>
        </w:rPr>
      </w:pPr>
    </w:p>
    <w:p w14:paraId="6C4B43DE" w14:textId="00371B64" w:rsidR="00041193" w:rsidRPr="002C10F3" w:rsidRDefault="00AB1C5C" w:rsidP="002109AE">
      <w:pPr>
        <w:pStyle w:val="Paragrafoelenco"/>
        <w:numPr>
          <w:ilvl w:val="0"/>
          <w:numId w:val="9"/>
        </w:numPr>
        <w:spacing w:after="0" w:line="280" w:lineRule="atLeast"/>
        <w:jc w:val="both"/>
        <w:rPr>
          <w:rFonts w:ascii="Candara" w:hAnsi="Candara" w:cstheme="majorHAnsi"/>
          <w:sz w:val="24"/>
          <w:szCs w:val="24"/>
          <w:u w:val="single"/>
        </w:rPr>
      </w:pPr>
      <w:r w:rsidRPr="00AB1C5C">
        <w:rPr>
          <w:rFonts w:ascii="Candara" w:hAnsi="Candara" w:cstheme="majorHAnsi"/>
          <w:sz w:val="24"/>
          <w:szCs w:val="24"/>
        </w:rPr>
        <w:t>Rafforzare i</w:t>
      </w:r>
      <w:r>
        <w:rPr>
          <w:rFonts w:ascii="Candara" w:hAnsi="Candara" w:cstheme="majorHAnsi"/>
          <w:b/>
          <w:bCs/>
          <w:sz w:val="24"/>
          <w:szCs w:val="24"/>
        </w:rPr>
        <w:t xml:space="preserve"> rapporti </w:t>
      </w:r>
      <w:r w:rsidR="00E96F26" w:rsidRPr="00E96F26">
        <w:rPr>
          <w:rFonts w:ascii="Candara" w:hAnsi="Candara" w:cstheme="majorHAnsi"/>
          <w:b/>
          <w:bCs/>
          <w:sz w:val="24"/>
          <w:szCs w:val="24"/>
        </w:rPr>
        <w:t xml:space="preserve">con il sistema regionale delle </w:t>
      </w:r>
      <w:r w:rsidR="00A02774">
        <w:rPr>
          <w:rFonts w:ascii="Candara" w:hAnsi="Candara" w:cstheme="majorHAnsi"/>
          <w:b/>
          <w:bCs/>
          <w:sz w:val="24"/>
          <w:szCs w:val="24"/>
        </w:rPr>
        <w:t>S</w:t>
      </w:r>
      <w:r w:rsidR="00E96F26" w:rsidRPr="00E96F26">
        <w:rPr>
          <w:rFonts w:ascii="Candara" w:hAnsi="Candara" w:cstheme="majorHAnsi"/>
          <w:b/>
          <w:bCs/>
          <w:sz w:val="24"/>
          <w:szCs w:val="24"/>
        </w:rPr>
        <w:t xml:space="preserve">ocietà, delle </w:t>
      </w:r>
      <w:r w:rsidR="00E96F26" w:rsidRPr="00A02774">
        <w:rPr>
          <w:rFonts w:ascii="Candara" w:hAnsi="Candara" w:cstheme="majorHAnsi"/>
          <w:b/>
          <w:bCs/>
          <w:sz w:val="24"/>
          <w:szCs w:val="24"/>
          <w:u w:val="single"/>
        </w:rPr>
        <w:t>Aziende</w:t>
      </w:r>
      <w:r w:rsidR="00A02774">
        <w:rPr>
          <w:rFonts w:ascii="Candara" w:hAnsi="Candara" w:cstheme="majorHAnsi"/>
          <w:b/>
          <w:bCs/>
          <w:sz w:val="24"/>
          <w:szCs w:val="24"/>
        </w:rPr>
        <w:t xml:space="preserve">, </w:t>
      </w:r>
      <w:r w:rsidR="00E96F26" w:rsidRPr="00A02774">
        <w:rPr>
          <w:rFonts w:ascii="Candara" w:hAnsi="Candara" w:cstheme="majorHAnsi"/>
          <w:b/>
          <w:bCs/>
          <w:sz w:val="24"/>
          <w:szCs w:val="24"/>
        </w:rPr>
        <w:t xml:space="preserve">degli Enti pubblici e privati </w:t>
      </w:r>
      <w:r w:rsidR="00E96F26" w:rsidRPr="00A02774">
        <w:rPr>
          <w:rFonts w:ascii="Candara" w:hAnsi="Candara" w:cstheme="majorHAnsi"/>
          <w:sz w:val="24"/>
          <w:szCs w:val="24"/>
        </w:rPr>
        <w:t>che</w:t>
      </w:r>
      <w:r w:rsidR="00E96F26" w:rsidRPr="00A02774">
        <w:rPr>
          <w:rFonts w:ascii="Candara" w:hAnsi="Candara" w:cstheme="majorHAnsi"/>
          <w:b/>
          <w:bCs/>
          <w:sz w:val="24"/>
          <w:szCs w:val="24"/>
        </w:rPr>
        <w:t xml:space="preserve"> </w:t>
      </w:r>
      <w:r w:rsidR="00E96F26" w:rsidRPr="00A02774">
        <w:rPr>
          <w:rFonts w:ascii="Candara" w:hAnsi="Candara" w:cstheme="majorHAnsi"/>
          <w:sz w:val="24"/>
          <w:szCs w:val="24"/>
          <w:u w:val="single"/>
        </w:rPr>
        <w:t>gestiscono i servizi pubblici locali nell’ambito dell’energia,</w:t>
      </w:r>
      <w:r w:rsidR="002C10F3">
        <w:rPr>
          <w:rFonts w:ascii="Candara" w:hAnsi="Candara" w:cstheme="majorHAnsi"/>
          <w:sz w:val="24"/>
          <w:szCs w:val="24"/>
          <w:u w:val="single"/>
        </w:rPr>
        <w:t xml:space="preserve"> </w:t>
      </w:r>
      <w:r w:rsidR="00E96F26" w:rsidRPr="00A02774">
        <w:rPr>
          <w:rFonts w:ascii="Candara" w:hAnsi="Candara" w:cstheme="majorHAnsi"/>
          <w:sz w:val="24"/>
          <w:szCs w:val="24"/>
          <w:u w:val="single"/>
        </w:rPr>
        <w:t>gas ed economia circolare sul nostro territorio.</w:t>
      </w:r>
    </w:p>
    <w:p w14:paraId="1EF3661B" w14:textId="77777777" w:rsidR="00FE5B3C" w:rsidRDefault="00FE5B3C" w:rsidP="00FE5B3C">
      <w:pPr>
        <w:pStyle w:val="Paragrafoelenco"/>
        <w:rPr>
          <w:b/>
          <w:bCs/>
          <w:color w:val="2F5496" w:themeColor="accent1" w:themeShade="BF"/>
          <w:sz w:val="28"/>
          <w:szCs w:val="28"/>
        </w:rPr>
      </w:pPr>
    </w:p>
    <w:p w14:paraId="368DF1D1" w14:textId="77777777" w:rsidR="008E7585" w:rsidRDefault="008E7585" w:rsidP="00FE5B3C">
      <w:pPr>
        <w:pStyle w:val="Paragrafoelenco"/>
        <w:rPr>
          <w:b/>
          <w:bCs/>
          <w:color w:val="2F5496" w:themeColor="accent1" w:themeShade="BF"/>
          <w:sz w:val="28"/>
          <w:szCs w:val="28"/>
        </w:rPr>
      </w:pPr>
    </w:p>
    <w:p w14:paraId="0A56EA55" w14:textId="683BC4BC" w:rsidR="005E2B99" w:rsidRPr="00AD5972" w:rsidRDefault="000A4BC1" w:rsidP="00B6441E">
      <w:pPr>
        <w:spacing w:after="0" w:line="280" w:lineRule="exact"/>
        <w:ind w:left="360"/>
        <w:jc w:val="center"/>
        <w:rPr>
          <w:b/>
          <w:bCs/>
          <w:color w:val="2F5496" w:themeColor="accent1" w:themeShade="BF"/>
          <w:sz w:val="28"/>
          <w:szCs w:val="28"/>
        </w:rPr>
      </w:pPr>
      <w:r w:rsidRPr="00AD5972">
        <w:rPr>
          <w:b/>
          <w:bCs/>
          <w:color w:val="2F5496" w:themeColor="accent1" w:themeShade="BF"/>
          <w:sz w:val="28"/>
          <w:szCs w:val="28"/>
        </w:rPr>
        <w:t>AMBIENTE</w:t>
      </w:r>
    </w:p>
    <w:p w14:paraId="0B40F5AC" w14:textId="04E4AFED" w:rsidR="00CB14A1" w:rsidRPr="008E7585" w:rsidRDefault="00CB14A1" w:rsidP="00B6441E">
      <w:pPr>
        <w:pStyle w:val="Paragrafoelenco"/>
        <w:spacing w:after="0" w:line="280" w:lineRule="exact"/>
        <w:jc w:val="center"/>
        <w:rPr>
          <w:color w:val="2F5496" w:themeColor="accent1" w:themeShade="BF"/>
          <w:sz w:val="28"/>
          <w:szCs w:val="28"/>
        </w:rPr>
      </w:pPr>
      <w:r w:rsidRPr="008E7585">
        <w:rPr>
          <w:color w:val="2F5496" w:themeColor="accent1" w:themeShade="BF"/>
          <w:sz w:val="28"/>
          <w:szCs w:val="28"/>
        </w:rPr>
        <w:t>(Assessora Priolo)</w:t>
      </w:r>
    </w:p>
    <w:p w14:paraId="0DCCC69D" w14:textId="77777777" w:rsidR="000A4BC1" w:rsidRDefault="000A4BC1" w:rsidP="00CB14A1">
      <w:pPr>
        <w:pStyle w:val="Paragrafoelenco"/>
        <w:spacing w:after="0" w:line="280" w:lineRule="exact"/>
        <w:jc w:val="both"/>
        <w:rPr>
          <w:b/>
          <w:bCs/>
          <w:color w:val="2F5496" w:themeColor="accent1" w:themeShade="BF"/>
          <w:sz w:val="28"/>
          <w:szCs w:val="28"/>
        </w:rPr>
      </w:pPr>
    </w:p>
    <w:p w14:paraId="4E464F4B" w14:textId="77777777" w:rsidR="00031560" w:rsidRDefault="00A766E6" w:rsidP="00CB14A1">
      <w:pPr>
        <w:pStyle w:val="Paragrafoelenco"/>
        <w:numPr>
          <w:ilvl w:val="0"/>
          <w:numId w:val="9"/>
        </w:numPr>
        <w:spacing w:after="0" w:line="280" w:lineRule="exact"/>
        <w:jc w:val="both"/>
        <w:rPr>
          <w:rFonts w:ascii="Candara" w:hAnsi="Candara"/>
          <w:sz w:val="24"/>
          <w:szCs w:val="24"/>
        </w:rPr>
      </w:pPr>
      <w:r w:rsidRPr="00A766E6">
        <w:rPr>
          <w:rFonts w:ascii="Candara" w:hAnsi="Candara"/>
          <w:b/>
          <w:bCs/>
          <w:sz w:val="24"/>
          <w:szCs w:val="24"/>
        </w:rPr>
        <w:t>P</w:t>
      </w:r>
      <w:r w:rsidR="000A4BC1" w:rsidRPr="00A766E6">
        <w:rPr>
          <w:rFonts w:ascii="Candara" w:hAnsi="Candara"/>
          <w:b/>
          <w:bCs/>
          <w:sz w:val="24"/>
          <w:szCs w:val="24"/>
        </w:rPr>
        <w:t>rogressiva introduzione di</w:t>
      </w:r>
      <w:r w:rsidRPr="00A766E6">
        <w:rPr>
          <w:rFonts w:ascii="Candara" w:hAnsi="Candara"/>
          <w:b/>
          <w:bCs/>
          <w:sz w:val="24"/>
          <w:szCs w:val="24"/>
        </w:rPr>
        <w:t xml:space="preserve"> </w:t>
      </w:r>
      <w:r w:rsidR="000A4BC1" w:rsidRPr="00A766E6">
        <w:rPr>
          <w:rFonts w:ascii="Candara" w:hAnsi="Candara"/>
          <w:b/>
          <w:bCs/>
          <w:sz w:val="24"/>
          <w:szCs w:val="24"/>
        </w:rPr>
        <w:t>sistemi di raccolta e tari</w:t>
      </w:r>
      <w:r w:rsidRPr="00A766E6">
        <w:rPr>
          <w:rFonts w:ascii="Candara" w:hAnsi="Candara"/>
          <w:b/>
          <w:bCs/>
          <w:sz w:val="24"/>
          <w:szCs w:val="24"/>
        </w:rPr>
        <w:t>ff</w:t>
      </w:r>
      <w:r w:rsidR="000A4BC1" w:rsidRPr="00A766E6">
        <w:rPr>
          <w:rFonts w:ascii="Candara" w:hAnsi="Candara"/>
          <w:b/>
          <w:bCs/>
          <w:sz w:val="24"/>
          <w:szCs w:val="24"/>
        </w:rPr>
        <w:t>azione puntuale</w:t>
      </w:r>
      <w:r>
        <w:rPr>
          <w:rFonts w:ascii="Candara" w:hAnsi="Candara"/>
          <w:sz w:val="24"/>
          <w:szCs w:val="24"/>
        </w:rPr>
        <w:t>.</w:t>
      </w:r>
    </w:p>
    <w:p w14:paraId="0812E92B" w14:textId="77777777" w:rsidR="002109AE" w:rsidRDefault="002109AE" w:rsidP="00CB14A1">
      <w:pPr>
        <w:pStyle w:val="Paragrafoelenco"/>
        <w:spacing w:after="0" w:line="280" w:lineRule="exact"/>
        <w:jc w:val="both"/>
        <w:rPr>
          <w:rFonts w:ascii="Candara" w:hAnsi="Candara"/>
          <w:sz w:val="24"/>
          <w:szCs w:val="24"/>
        </w:rPr>
      </w:pPr>
    </w:p>
    <w:p w14:paraId="1432FE57" w14:textId="5171585E" w:rsidR="000A4BC1" w:rsidRDefault="00031560" w:rsidP="00C26320">
      <w:pPr>
        <w:pStyle w:val="Paragrafoelenco"/>
        <w:numPr>
          <w:ilvl w:val="0"/>
          <w:numId w:val="9"/>
        </w:numPr>
        <w:spacing w:after="0" w:line="280" w:lineRule="exact"/>
        <w:jc w:val="both"/>
        <w:rPr>
          <w:rFonts w:ascii="Candara" w:hAnsi="Candara"/>
          <w:sz w:val="24"/>
          <w:szCs w:val="24"/>
        </w:rPr>
      </w:pPr>
      <w:r w:rsidRPr="00031560">
        <w:rPr>
          <w:rFonts w:ascii="Candara" w:hAnsi="Candara"/>
          <w:sz w:val="24"/>
          <w:szCs w:val="24"/>
        </w:rPr>
        <w:t xml:space="preserve">Avvio del </w:t>
      </w:r>
      <w:r w:rsidR="000A4BC1" w:rsidRPr="00031560">
        <w:rPr>
          <w:rFonts w:ascii="Candara" w:hAnsi="Candara"/>
          <w:b/>
          <w:bCs/>
          <w:sz w:val="24"/>
          <w:szCs w:val="24"/>
        </w:rPr>
        <w:t>percorso verso l’approvazione del nuovo Piano</w:t>
      </w:r>
      <w:r>
        <w:rPr>
          <w:rFonts w:ascii="Candara" w:hAnsi="Candara"/>
          <w:sz w:val="24"/>
          <w:szCs w:val="24"/>
        </w:rPr>
        <w:t xml:space="preserve"> </w:t>
      </w:r>
      <w:r w:rsidRPr="00031560">
        <w:rPr>
          <w:rFonts w:ascii="Candara" w:hAnsi="Candara"/>
          <w:b/>
          <w:bCs/>
          <w:sz w:val="24"/>
          <w:szCs w:val="24"/>
        </w:rPr>
        <w:t>dei rifiuti</w:t>
      </w:r>
      <w:r w:rsidR="000A4BC1" w:rsidRPr="00031560">
        <w:rPr>
          <w:rFonts w:ascii="Candara" w:hAnsi="Candara"/>
          <w:sz w:val="24"/>
          <w:szCs w:val="24"/>
        </w:rPr>
        <w:t xml:space="preserve"> </w:t>
      </w:r>
      <w:r w:rsidRPr="00031560">
        <w:rPr>
          <w:rFonts w:ascii="Candara" w:hAnsi="Candara"/>
          <w:sz w:val="24"/>
          <w:szCs w:val="24"/>
        </w:rPr>
        <w:t xml:space="preserve">(attuale in scadenza nel 2027) </w:t>
      </w:r>
      <w:r w:rsidR="000A4BC1" w:rsidRPr="00031560">
        <w:rPr>
          <w:rFonts w:ascii="Candara" w:hAnsi="Candara"/>
          <w:sz w:val="24"/>
          <w:szCs w:val="24"/>
        </w:rPr>
        <w:t xml:space="preserve">che </w:t>
      </w:r>
      <w:r w:rsidRPr="00031560">
        <w:rPr>
          <w:rFonts w:ascii="Candara" w:hAnsi="Candara"/>
          <w:sz w:val="24"/>
          <w:szCs w:val="24"/>
        </w:rPr>
        <w:t xml:space="preserve">porrà </w:t>
      </w:r>
      <w:r w:rsidR="000A4BC1" w:rsidRPr="00031560">
        <w:rPr>
          <w:rFonts w:ascii="Candara" w:hAnsi="Candara"/>
          <w:sz w:val="24"/>
          <w:szCs w:val="24"/>
        </w:rPr>
        <w:t xml:space="preserve">al primo posto la </w:t>
      </w:r>
      <w:r w:rsidR="000A4BC1" w:rsidRPr="00031560">
        <w:rPr>
          <w:rFonts w:ascii="Candara" w:hAnsi="Candara"/>
          <w:sz w:val="24"/>
          <w:szCs w:val="24"/>
          <w:u w:val="single"/>
        </w:rPr>
        <w:t>qualità</w:t>
      </w:r>
      <w:r w:rsidRPr="00031560">
        <w:rPr>
          <w:rFonts w:ascii="Candara" w:hAnsi="Candara"/>
          <w:sz w:val="24"/>
          <w:szCs w:val="24"/>
          <w:u w:val="single"/>
        </w:rPr>
        <w:t xml:space="preserve"> </w:t>
      </w:r>
      <w:r w:rsidR="000A4BC1" w:rsidRPr="00031560">
        <w:rPr>
          <w:rFonts w:ascii="Candara" w:hAnsi="Candara"/>
          <w:sz w:val="24"/>
          <w:szCs w:val="24"/>
          <w:u w:val="single"/>
        </w:rPr>
        <w:t>della raccolta</w:t>
      </w:r>
      <w:r w:rsidR="000A4BC1" w:rsidRPr="00031560">
        <w:rPr>
          <w:rFonts w:ascii="Candara" w:hAnsi="Candara"/>
          <w:sz w:val="24"/>
          <w:szCs w:val="24"/>
        </w:rPr>
        <w:t>, migliorando i processi di separazione, raccolta e trattamento, per</w:t>
      </w:r>
      <w:r w:rsidRPr="00031560">
        <w:rPr>
          <w:rFonts w:ascii="Candara" w:hAnsi="Candara"/>
          <w:sz w:val="24"/>
          <w:szCs w:val="24"/>
        </w:rPr>
        <w:t xml:space="preserve"> </w:t>
      </w:r>
      <w:r w:rsidR="000A4BC1" w:rsidRPr="00031560">
        <w:rPr>
          <w:rFonts w:ascii="Candara" w:hAnsi="Candara"/>
          <w:sz w:val="24"/>
          <w:szCs w:val="24"/>
          <w:u w:val="single"/>
        </w:rPr>
        <w:t xml:space="preserve">minimizzare la quota di rifiuti </w:t>
      </w:r>
      <w:r w:rsidRPr="00031560">
        <w:rPr>
          <w:rFonts w:ascii="Candara" w:hAnsi="Candara"/>
          <w:sz w:val="24"/>
          <w:szCs w:val="24"/>
          <w:u w:val="single"/>
        </w:rPr>
        <w:t>indifferenziati</w:t>
      </w:r>
      <w:r w:rsidRPr="00031560">
        <w:rPr>
          <w:rFonts w:ascii="Candara" w:hAnsi="Candara"/>
          <w:sz w:val="24"/>
          <w:szCs w:val="24"/>
        </w:rPr>
        <w:t xml:space="preserve"> </w:t>
      </w:r>
      <w:r w:rsidR="000A4BC1" w:rsidRPr="00031560">
        <w:rPr>
          <w:rFonts w:ascii="Candara" w:hAnsi="Candara"/>
          <w:sz w:val="24"/>
          <w:szCs w:val="24"/>
        </w:rPr>
        <w:t xml:space="preserve">e </w:t>
      </w:r>
      <w:r w:rsidR="000A4BC1" w:rsidRPr="00031560">
        <w:rPr>
          <w:rFonts w:ascii="Candara" w:hAnsi="Candara"/>
          <w:sz w:val="24"/>
          <w:szCs w:val="24"/>
          <w:u w:val="single"/>
        </w:rPr>
        <w:t>accrescere la percentuale di</w:t>
      </w:r>
      <w:r w:rsidRPr="00031560">
        <w:rPr>
          <w:rFonts w:ascii="Candara" w:hAnsi="Candara"/>
          <w:sz w:val="24"/>
          <w:szCs w:val="24"/>
          <w:u w:val="single"/>
        </w:rPr>
        <w:t xml:space="preserve"> </w:t>
      </w:r>
      <w:r w:rsidR="000A4BC1" w:rsidRPr="00031560">
        <w:rPr>
          <w:rFonts w:ascii="Candara" w:hAnsi="Candara"/>
          <w:sz w:val="24"/>
          <w:szCs w:val="24"/>
          <w:u w:val="single"/>
        </w:rPr>
        <w:t>riciclaggio</w:t>
      </w:r>
      <w:r w:rsidR="000A4BC1" w:rsidRPr="00031560">
        <w:rPr>
          <w:rFonts w:ascii="Candara" w:hAnsi="Candara"/>
          <w:sz w:val="24"/>
          <w:szCs w:val="24"/>
        </w:rPr>
        <w:t>.</w:t>
      </w:r>
    </w:p>
    <w:p w14:paraId="54270F73" w14:textId="77777777" w:rsidR="00F549EF" w:rsidRPr="00F549EF" w:rsidRDefault="00F549EF" w:rsidP="00C26320">
      <w:pPr>
        <w:pStyle w:val="Paragrafoelenco"/>
        <w:spacing w:after="0" w:line="280" w:lineRule="exact"/>
        <w:jc w:val="both"/>
        <w:rPr>
          <w:rFonts w:ascii="Candara" w:hAnsi="Candara"/>
          <w:sz w:val="24"/>
          <w:szCs w:val="24"/>
        </w:rPr>
      </w:pPr>
    </w:p>
    <w:p w14:paraId="6E4124A0" w14:textId="537B45C9" w:rsidR="00F549EF" w:rsidRDefault="00F549EF" w:rsidP="00C26320">
      <w:pPr>
        <w:pStyle w:val="Paragrafoelenco"/>
        <w:numPr>
          <w:ilvl w:val="0"/>
          <w:numId w:val="9"/>
        </w:numPr>
        <w:spacing w:after="0" w:line="280" w:lineRule="exact"/>
        <w:jc w:val="both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sz w:val="24"/>
          <w:szCs w:val="24"/>
        </w:rPr>
        <w:t>Riduzione del rifiuto indifferenziato (</w:t>
      </w:r>
      <w:r w:rsidR="00F34001">
        <w:rPr>
          <w:rFonts w:ascii="Candara" w:hAnsi="Candara"/>
          <w:sz w:val="24"/>
          <w:szCs w:val="24"/>
        </w:rPr>
        <w:t xml:space="preserve">RD oltre 80%) e </w:t>
      </w:r>
      <w:r w:rsidR="00F34001" w:rsidRPr="00F34001">
        <w:rPr>
          <w:rFonts w:ascii="Candara" w:hAnsi="Candara"/>
          <w:b/>
          <w:bCs/>
          <w:sz w:val="24"/>
          <w:szCs w:val="24"/>
        </w:rPr>
        <w:t>azioni per orientare la dotazione impiantistica verso le filiere del recupero</w:t>
      </w:r>
      <w:r w:rsidR="00C26320">
        <w:rPr>
          <w:rFonts w:ascii="Candara" w:hAnsi="Candara"/>
          <w:b/>
          <w:bCs/>
          <w:sz w:val="24"/>
          <w:szCs w:val="24"/>
        </w:rPr>
        <w:t>.</w:t>
      </w:r>
    </w:p>
    <w:p w14:paraId="1C5E389C" w14:textId="77777777" w:rsidR="008863FF" w:rsidRPr="008863FF" w:rsidRDefault="008863FF" w:rsidP="00C26320">
      <w:pPr>
        <w:pStyle w:val="Paragrafoelenco"/>
        <w:spacing w:after="0" w:line="280" w:lineRule="exact"/>
        <w:jc w:val="both"/>
        <w:rPr>
          <w:rFonts w:ascii="Candara" w:hAnsi="Candara"/>
          <w:b/>
          <w:bCs/>
          <w:sz w:val="24"/>
          <w:szCs w:val="24"/>
        </w:rPr>
      </w:pPr>
    </w:p>
    <w:p w14:paraId="209F5A77" w14:textId="3B311FD0" w:rsidR="008863FF" w:rsidRDefault="008863FF" w:rsidP="00C26320">
      <w:pPr>
        <w:pStyle w:val="Paragrafoelenco"/>
        <w:numPr>
          <w:ilvl w:val="0"/>
          <w:numId w:val="9"/>
        </w:numPr>
        <w:spacing w:after="0" w:line="280" w:lineRule="exact"/>
        <w:jc w:val="both"/>
        <w:rPr>
          <w:rFonts w:ascii="Candara" w:hAnsi="Candara"/>
          <w:b/>
          <w:bCs/>
          <w:sz w:val="24"/>
          <w:szCs w:val="24"/>
        </w:rPr>
      </w:pPr>
      <w:r w:rsidRPr="00C26320">
        <w:rPr>
          <w:rFonts w:ascii="Candara" w:hAnsi="Candara"/>
          <w:sz w:val="24"/>
          <w:szCs w:val="24"/>
        </w:rPr>
        <w:t>Finanziamento e avvio</w:t>
      </w:r>
      <w:r>
        <w:rPr>
          <w:rFonts w:ascii="Candara" w:hAnsi="Candara"/>
          <w:b/>
          <w:bCs/>
          <w:sz w:val="24"/>
          <w:szCs w:val="24"/>
        </w:rPr>
        <w:t xml:space="preserve"> Piano Plastic Free</w:t>
      </w:r>
      <w:r w:rsidR="00C26320">
        <w:rPr>
          <w:rFonts w:ascii="Candara" w:hAnsi="Candara"/>
          <w:b/>
          <w:bCs/>
          <w:sz w:val="24"/>
          <w:szCs w:val="24"/>
        </w:rPr>
        <w:t>.</w:t>
      </w:r>
    </w:p>
    <w:p w14:paraId="4311A175" w14:textId="77777777" w:rsidR="008863FF" w:rsidRPr="008863FF" w:rsidRDefault="008863FF" w:rsidP="00C26320">
      <w:pPr>
        <w:pStyle w:val="Paragrafoelenco"/>
        <w:spacing w:after="0" w:line="280" w:lineRule="exact"/>
        <w:jc w:val="both"/>
        <w:rPr>
          <w:rFonts w:ascii="Candara" w:hAnsi="Candara"/>
          <w:b/>
          <w:bCs/>
          <w:sz w:val="24"/>
          <w:szCs w:val="24"/>
        </w:rPr>
      </w:pPr>
    </w:p>
    <w:p w14:paraId="2CAD7AB4" w14:textId="69B954E8" w:rsidR="00686CA5" w:rsidRDefault="00C26320" w:rsidP="00C26320">
      <w:pPr>
        <w:pStyle w:val="Paragrafoelenco"/>
        <w:numPr>
          <w:ilvl w:val="0"/>
          <w:numId w:val="9"/>
        </w:numPr>
        <w:spacing w:after="0" w:line="280" w:lineRule="exact"/>
        <w:jc w:val="both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Rafforzamento del </w:t>
      </w:r>
      <w:r w:rsidRPr="00C26320">
        <w:rPr>
          <w:rFonts w:ascii="Candara" w:hAnsi="Candara"/>
          <w:b/>
          <w:bCs/>
          <w:sz w:val="24"/>
          <w:szCs w:val="24"/>
        </w:rPr>
        <w:t xml:space="preserve">sistema di governance </w:t>
      </w:r>
      <w:r w:rsidRPr="00C26320">
        <w:rPr>
          <w:rFonts w:ascii="Candara" w:hAnsi="Candara"/>
          <w:sz w:val="24"/>
          <w:szCs w:val="24"/>
        </w:rPr>
        <w:t>e in particolare della struttura di</w:t>
      </w:r>
      <w:r>
        <w:rPr>
          <w:rFonts w:ascii="Candara" w:hAnsi="Candara"/>
          <w:b/>
          <w:bCs/>
          <w:sz w:val="24"/>
          <w:szCs w:val="24"/>
        </w:rPr>
        <w:t xml:space="preserve"> </w:t>
      </w:r>
      <w:r w:rsidRPr="00C26320">
        <w:rPr>
          <w:rFonts w:ascii="Candara" w:hAnsi="Candara"/>
          <w:b/>
          <w:bCs/>
          <w:sz w:val="24"/>
          <w:szCs w:val="24"/>
        </w:rPr>
        <w:t>ATERSIR</w:t>
      </w:r>
      <w:r>
        <w:rPr>
          <w:rFonts w:ascii="Candara" w:hAnsi="Candara"/>
          <w:b/>
          <w:bCs/>
          <w:sz w:val="24"/>
          <w:szCs w:val="24"/>
        </w:rPr>
        <w:t>.</w:t>
      </w:r>
    </w:p>
    <w:p w14:paraId="12D3BD56" w14:textId="77777777" w:rsidR="00C26320" w:rsidRPr="00C26320" w:rsidRDefault="00C26320" w:rsidP="00C26320">
      <w:pPr>
        <w:spacing w:after="0" w:line="280" w:lineRule="exact"/>
        <w:jc w:val="both"/>
        <w:rPr>
          <w:rFonts w:ascii="Candara" w:hAnsi="Candara"/>
          <w:b/>
          <w:bCs/>
          <w:sz w:val="24"/>
          <w:szCs w:val="24"/>
        </w:rPr>
      </w:pPr>
    </w:p>
    <w:p w14:paraId="566A321F" w14:textId="669E48B3" w:rsidR="008863FF" w:rsidRDefault="00C26320" w:rsidP="00C26320">
      <w:pPr>
        <w:pStyle w:val="Paragrafoelenco"/>
        <w:numPr>
          <w:ilvl w:val="0"/>
          <w:numId w:val="9"/>
        </w:numPr>
        <w:spacing w:after="0" w:line="280" w:lineRule="exact"/>
        <w:jc w:val="both"/>
        <w:rPr>
          <w:rFonts w:ascii="Candara" w:hAnsi="Candara"/>
          <w:b/>
          <w:bCs/>
          <w:sz w:val="24"/>
          <w:szCs w:val="24"/>
        </w:rPr>
      </w:pPr>
      <w:r w:rsidRPr="003C4172">
        <w:rPr>
          <w:rFonts w:ascii="Candara" w:hAnsi="Candara"/>
          <w:sz w:val="24"/>
          <w:szCs w:val="24"/>
        </w:rPr>
        <w:t xml:space="preserve">Garanzia di </w:t>
      </w:r>
      <w:r w:rsidR="00686CA5" w:rsidRPr="003C4172">
        <w:rPr>
          <w:rFonts w:ascii="Candara" w:hAnsi="Candara"/>
          <w:sz w:val="24"/>
          <w:szCs w:val="24"/>
        </w:rPr>
        <w:t>piena</w:t>
      </w:r>
      <w:r w:rsidR="00686CA5" w:rsidRPr="00686CA5">
        <w:rPr>
          <w:rFonts w:ascii="Candara" w:hAnsi="Candara"/>
          <w:b/>
          <w:bCs/>
          <w:sz w:val="24"/>
          <w:szCs w:val="24"/>
        </w:rPr>
        <w:t xml:space="preserve"> agibilità per gli </w:t>
      </w:r>
      <w:r>
        <w:rPr>
          <w:rFonts w:ascii="Candara" w:hAnsi="Candara"/>
          <w:b/>
          <w:bCs/>
          <w:sz w:val="24"/>
          <w:szCs w:val="24"/>
        </w:rPr>
        <w:t>A</w:t>
      </w:r>
      <w:r w:rsidR="00686CA5" w:rsidRPr="00686CA5">
        <w:rPr>
          <w:rFonts w:ascii="Candara" w:hAnsi="Candara"/>
          <w:b/>
          <w:bCs/>
          <w:sz w:val="24"/>
          <w:szCs w:val="24"/>
        </w:rPr>
        <w:t xml:space="preserve">mbiti </w:t>
      </w:r>
      <w:r w:rsidR="00686CA5" w:rsidRPr="0006678A">
        <w:rPr>
          <w:rFonts w:ascii="Candara" w:hAnsi="Candara"/>
          <w:sz w:val="24"/>
          <w:szCs w:val="24"/>
        </w:rPr>
        <w:t>che decid</w:t>
      </w:r>
      <w:r w:rsidRPr="0006678A">
        <w:rPr>
          <w:rFonts w:ascii="Candara" w:hAnsi="Candara"/>
          <w:sz w:val="24"/>
          <w:szCs w:val="24"/>
        </w:rPr>
        <w:t>o</w:t>
      </w:r>
      <w:r w:rsidR="00686CA5" w:rsidRPr="0006678A">
        <w:rPr>
          <w:rFonts w:ascii="Candara" w:hAnsi="Candara"/>
          <w:sz w:val="24"/>
          <w:szCs w:val="24"/>
        </w:rPr>
        <w:t>no di</w:t>
      </w:r>
      <w:r w:rsidR="00686CA5" w:rsidRPr="00686CA5">
        <w:rPr>
          <w:rFonts w:ascii="Candara" w:hAnsi="Candara"/>
          <w:b/>
          <w:bCs/>
          <w:sz w:val="24"/>
          <w:szCs w:val="24"/>
        </w:rPr>
        <w:t xml:space="preserve"> confermare o avviare</w:t>
      </w:r>
      <w:r>
        <w:rPr>
          <w:rFonts w:ascii="Candara" w:hAnsi="Candara"/>
          <w:b/>
          <w:bCs/>
          <w:sz w:val="24"/>
          <w:szCs w:val="24"/>
        </w:rPr>
        <w:t xml:space="preserve"> </w:t>
      </w:r>
      <w:r w:rsidR="00686CA5" w:rsidRPr="00C26320">
        <w:rPr>
          <w:rFonts w:ascii="Candara" w:hAnsi="Candara"/>
          <w:b/>
          <w:bCs/>
          <w:sz w:val="24"/>
          <w:szCs w:val="24"/>
        </w:rPr>
        <w:t>sistemi di gestione pubblica del servizio idrico integrato e del servizio di raccolta rifiuti</w:t>
      </w:r>
      <w:r>
        <w:rPr>
          <w:rFonts w:ascii="Candara" w:hAnsi="Candara"/>
          <w:b/>
          <w:bCs/>
          <w:sz w:val="24"/>
          <w:szCs w:val="24"/>
        </w:rPr>
        <w:t>.</w:t>
      </w:r>
    </w:p>
    <w:p w14:paraId="10249E38" w14:textId="77777777" w:rsidR="003C4172" w:rsidRPr="003C4172" w:rsidRDefault="003C4172" w:rsidP="003C4172">
      <w:pPr>
        <w:pStyle w:val="Paragrafoelenco"/>
        <w:rPr>
          <w:rFonts w:ascii="Candara" w:hAnsi="Candara"/>
          <w:b/>
          <w:bCs/>
          <w:sz w:val="24"/>
          <w:szCs w:val="24"/>
        </w:rPr>
      </w:pPr>
    </w:p>
    <w:p w14:paraId="6B49FABA" w14:textId="6EC4CEC1" w:rsidR="003C4172" w:rsidRDefault="006908D4" w:rsidP="00114FCA">
      <w:pPr>
        <w:pStyle w:val="Paragrafoelenco"/>
        <w:numPr>
          <w:ilvl w:val="0"/>
          <w:numId w:val="9"/>
        </w:numPr>
        <w:spacing w:after="0" w:line="280" w:lineRule="exact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P</w:t>
      </w:r>
      <w:r w:rsidR="00114FCA" w:rsidRPr="00114FCA">
        <w:rPr>
          <w:rFonts w:ascii="Candara" w:hAnsi="Candara"/>
          <w:b/>
          <w:bCs/>
          <w:sz w:val="24"/>
          <w:szCs w:val="24"/>
        </w:rPr>
        <w:t xml:space="preserve">otenziamento del riutilizzo delle acque reflue depurate, </w:t>
      </w:r>
      <w:r w:rsidR="00114FCA" w:rsidRPr="00114FCA">
        <w:rPr>
          <w:rFonts w:ascii="Candara" w:hAnsi="Candara"/>
          <w:sz w:val="24"/>
          <w:szCs w:val="24"/>
        </w:rPr>
        <w:t>provenienti da</w:t>
      </w:r>
      <w:r w:rsidR="00114FCA">
        <w:rPr>
          <w:rFonts w:ascii="Candara" w:hAnsi="Candara"/>
          <w:sz w:val="24"/>
          <w:szCs w:val="24"/>
        </w:rPr>
        <w:t xml:space="preserve"> </w:t>
      </w:r>
      <w:r w:rsidR="00114FCA" w:rsidRPr="00114FCA">
        <w:rPr>
          <w:rFonts w:ascii="Candara" w:hAnsi="Candara"/>
          <w:sz w:val="24"/>
          <w:szCs w:val="24"/>
        </w:rPr>
        <w:t>depuratori civili e industriali, garantendo adeguati livelli qualitativi della risorsa reimpiegata.</w:t>
      </w:r>
    </w:p>
    <w:p w14:paraId="3269EE2F" w14:textId="77777777" w:rsidR="00CB14A1" w:rsidRPr="00CB14A1" w:rsidRDefault="00CB14A1" w:rsidP="00CB14A1">
      <w:pPr>
        <w:pStyle w:val="Paragrafoelenco"/>
        <w:rPr>
          <w:rFonts w:ascii="Candara" w:hAnsi="Candara"/>
          <w:sz w:val="24"/>
          <w:szCs w:val="24"/>
        </w:rPr>
      </w:pPr>
    </w:p>
    <w:p w14:paraId="7CE9DA55" w14:textId="68EDCDCE" w:rsidR="00CB14A1" w:rsidRDefault="006908D4" w:rsidP="00114FCA">
      <w:pPr>
        <w:pStyle w:val="Paragrafoelenco"/>
        <w:numPr>
          <w:ilvl w:val="0"/>
          <w:numId w:val="9"/>
        </w:numPr>
        <w:spacing w:after="0" w:line="280" w:lineRule="exact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</w:t>
      </w:r>
      <w:r w:rsidRPr="006908D4">
        <w:rPr>
          <w:rFonts w:ascii="Candara" w:hAnsi="Candara"/>
          <w:sz w:val="24"/>
          <w:szCs w:val="24"/>
        </w:rPr>
        <w:t>igliora</w:t>
      </w:r>
      <w:r>
        <w:rPr>
          <w:rFonts w:ascii="Candara" w:hAnsi="Candara"/>
          <w:sz w:val="24"/>
          <w:szCs w:val="24"/>
        </w:rPr>
        <w:t>mento</w:t>
      </w:r>
      <w:r w:rsidRPr="006908D4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del</w:t>
      </w:r>
      <w:r w:rsidRPr="006908D4">
        <w:rPr>
          <w:rFonts w:ascii="Candara" w:hAnsi="Candara"/>
          <w:sz w:val="24"/>
          <w:szCs w:val="24"/>
        </w:rPr>
        <w:t xml:space="preserve">la </w:t>
      </w:r>
      <w:r w:rsidRPr="00646533">
        <w:rPr>
          <w:rFonts w:ascii="Candara" w:hAnsi="Candara"/>
          <w:b/>
          <w:bCs/>
          <w:sz w:val="24"/>
          <w:szCs w:val="24"/>
        </w:rPr>
        <w:t>qualità delle acque di falda e superficie</w:t>
      </w:r>
      <w:r w:rsidR="00646533">
        <w:rPr>
          <w:rFonts w:ascii="Candara" w:hAnsi="Candara"/>
          <w:sz w:val="24"/>
          <w:szCs w:val="24"/>
        </w:rPr>
        <w:t xml:space="preserve">: diminuzione delle </w:t>
      </w:r>
      <w:r w:rsidRPr="006908D4">
        <w:rPr>
          <w:rFonts w:ascii="Candara" w:hAnsi="Candara"/>
          <w:b/>
          <w:bCs/>
          <w:sz w:val="24"/>
          <w:szCs w:val="24"/>
        </w:rPr>
        <w:t xml:space="preserve">concentrazioni di nitrati </w:t>
      </w:r>
      <w:r w:rsidRPr="006908D4">
        <w:rPr>
          <w:rFonts w:ascii="Candara" w:hAnsi="Candara"/>
          <w:sz w:val="24"/>
          <w:szCs w:val="24"/>
        </w:rPr>
        <w:t xml:space="preserve">riducendo l’utilizzo di fertilizzanti chimici, garantendo il corretto uso agronomico degli </w:t>
      </w:r>
      <w:r w:rsidR="00646533" w:rsidRPr="006908D4">
        <w:rPr>
          <w:rFonts w:ascii="Candara" w:hAnsi="Candara"/>
          <w:sz w:val="24"/>
          <w:szCs w:val="24"/>
        </w:rPr>
        <w:t>e</w:t>
      </w:r>
      <w:r w:rsidR="00FF6446">
        <w:rPr>
          <w:rFonts w:ascii="Candara" w:hAnsi="Candara"/>
          <w:sz w:val="24"/>
          <w:szCs w:val="24"/>
        </w:rPr>
        <w:t>fflu</w:t>
      </w:r>
      <w:r w:rsidR="00646533" w:rsidRPr="006908D4">
        <w:rPr>
          <w:rFonts w:ascii="Candara" w:hAnsi="Candara"/>
          <w:sz w:val="24"/>
          <w:szCs w:val="24"/>
        </w:rPr>
        <w:t>enti</w:t>
      </w:r>
      <w:r w:rsidRPr="006908D4">
        <w:rPr>
          <w:rFonts w:ascii="Candara" w:hAnsi="Candara"/>
          <w:sz w:val="24"/>
          <w:szCs w:val="24"/>
        </w:rPr>
        <w:t xml:space="preserve"> zootecnici e </w:t>
      </w:r>
      <w:r w:rsidRPr="00FF6446">
        <w:rPr>
          <w:rFonts w:ascii="Candara" w:hAnsi="Candara"/>
          <w:sz w:val="24"/>
          <w:szCs w:val="24"/>
        </w:rPr>
        <w:t>dei</w:t>
      </w:r>
      <w:r w:rsidRPr="00FF6446">
        <w:rPr>
          <w:rFonts w:ascii="Candara" w:hAnsi="Candara"/>
          <w:sz w:val="24"/>
          <w:szCs w:val="24"/>
          <w:u w:val="single"/>
        </w:rPr>
        <w:t xml:space="preserve"> fanghi di depurazione</w:t>
      </w:r>
      <w:r w:rsidRPr="006908D4">
        <w:rPr>
          <w:rFonts w:ascii="Candara" w:hAnsi="Candara"/>
          <w:sz w:val="24"/>
          <w:szCs w:val="24"/>
        </w:rPr>
        <w:t xml:space="preserve">. Ciò anche attraverso un programma di rigorosi </w:t>
      </w:r>
      <w:r w:rsidRPr="006908D4">
        <w:rPr>
          <w:rFonts w:ascii="Candara" w:hAnsi="Candara"/>
          <w:b/>
          <w:bCs/>
          <w:sz w:val="24"/>
          <w:szCs w:val="24"/>
        </w:rPr>
        <w:t xml:space="preserve">controlli e interventi di potenziamento del sistema depurativo </w:t>
      </w:r>
      <w:r w:rsidRPr="006908D4">
        <w:rPr>
          <w:rFonts w:ascii="Candara" w:hAnsi="Candara"/>
          <w:sz w:val="24"/>
          <w:szCs w:val="24"/>
        </w:rPr>
        <w:t xml:space="preserve">alla luce della nuova direttiva comunitaria. </w:t>
      </w:r>
    </w:p>
    <w:p w14:paraId="14BA55B6" w14:textId="77777777" w:rsidR="00FF6446" w:rsidRPr="00FF6446" w:rsidRDefault="00FF6446" w:rsidP="00FF6446">
      <w:pPr>
        <w:pStyle w:val="Paragrafoelenco"/>
        <w:rPr>
          <w:rFonts w:ascii="Candara" w:hAnsi="Candara"/>
          <w:sz w:val="24"/>
          <w:szCs w:val="24"/>
        </w:rPr>
      </w:pPr>
    </w:p>
    <w:p w14:paraId="2197B3EB" w14:textId="54FB201B" w:rsidR="005E2B99" w:rsidRDefault="003A6BDD" w:rsidP="00114FCA">
      <w:pPr>
        <w:pStyle w:val="Paragrafoelenco"/>
        <w:numPr>
          <w:ilvl w:val="0"/>
          <w:numId w:val="9"/>
        </w:numPr>
        <w:spacing w:after="0" w:line="280" w:lineRule="exact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</w:t>
      </w:r>
      <w:r w:rsidR="004B071D" w:rsidRPr="003A6BDD">
        <w:rPr>
          <w:rFonts w:ascii="Candara" w:hAnsi="Candara"/>
          <w:sz w:val="24"/>
          <w:szCs w:val="24"/>
        </w:rPr>
        <w:t xml:space="preserve">romozione dei </w:t>
      </w:r>
      <w:r w:rsidR="004B071D" w:rsidRPr="003A6BDD">
        <w:rPr>
          <w:rFonts w:ascii="Candara" w:hAnsi="Candara"/>
          <w:b/>
          <w:bCs/>
          <w:sz w:val="24"/>
          <w:szCs w:val="24"/>
        </w:rPr>
        <w:t>Contratti di fiume</w:t>
      </w:r>
      <w:r w:rsidR="00CD3EAB" w:rsidRPr="003A6BDD">
        <w:rPr>
          <w:rFonts w:ascii="Candara" w:hAnsi="Candara"/>
          <w:sz w:val="24"/>
          <w:szCs w:val="24"/>
        </w:rPr>
        <w:t xml:space="preserve"> (</w:t>
      </w:r>
      <w:r w:rsidR="004B071D" w:rsidRPr="003A6BDD">
        <w:rPr>
          <w:rFonts w:ascii="Candara" w:hAnsi="Candara"/>
          <w:sz w:val="24"/>
          <w:szCs w:val="24"/>
        </w:rPr>
        <w:t>strumenti di programmazione negoziata volti a definire sia le azioni di mitigazione de</w:t>
      </w:r>
      <w:r w:rsidR="00CD3EAB" w:rsidRPr="003A6BDD">
        <w:rPr>
          <w:rFonts w:ascii="Candara" w:hAnsi="Candara"/>
          <w:sz w:val="24"/>
          <w:szCs w:val="24"/>
        </w:rPr>
        <w:t xml:space="preserve">l </w:t>
      </w:r>
      <w:r w:rsidR="004B071D" w:rsidRPr="003A6BDD">
        <w:rPr>
          <w:rFonts w:ascii="Candara" w:hAnsi="Candara"/>
          <w:sz w:val="24"/>
          <w:szCs w:val="24"/>
        </w:rPr>
        <w:t>rischio idraulico</w:t>
      </w:r>
      <w:r>
        <w:rPr>
          <w:rFonts w:ascii="Candara" w:hAnsi="Candara"/>
          <w:sz w:val="24"/>
          <w:szCs w:val="24"/>
        </w:rPr>
        <w:t>.</w:t>
      </w:r>
    </w:p>
    <w:p w14:paraId="4A491B9C" w14:textId="77777777" w:rsidR="003A6BDD" w:rsidRPr="003A6BDD" w:rsidRDefault="003A6BDD" w:rsidP="003A6BDD">
      <w:pPr>
        <w:pStyle w:val="Paragrafoelenco"/>
        <w:rPr>
          <w:rFonts w:ascii="Candara" w:hAnsi="Candara"/>
          <w:sz w:val="24"/>
          <w:szCs w:val="24"/>
        </w:rPr>
      </w:pPr>
    </w:p>
    <w:p w14:paraId="7499C5E0" w14:textId="41E1BFBC" w:rsidR="003A6BDD" w:rsidRDefault="007A7DE8" w:rsidP="00114FCA">
      <w:pPr>
        <w:pStyle w:val="Paragrafoelenco"/>
        <w:numPr>
          <w:ilvl w:val="0"/>
          <w:numId w:val="9"/>
        </w:numPr>
        <w:spacing w:after="0" w:line="280" w:lineRule="exact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A</w:t>
      </w:r>
      <w:r w:rsidRPr="007A7DE8">
        <w:rPr>
          <w:rFonts w:ascii="Candara" w:hAnsi="Candara"/>
          <w:b/>
          <w:bCs/>
          <w:sz w:val="24"/>
          <w:szCs w:val="24"/>
        </w:rPr>
        <w:t>zioni innovative per la riduzione dei consumi e l’approvvigionamento idrico</w:t>
      </w:r>
      <w:r w:rsidRPr="007A7DE8">
        <w:rPr>
          <w:rFonts w:ascii="Candara" w:hAnsi="Candara"/>
          <w:sz w:val="24"/>
          <w:szCs w:val="24"/>
        </w:rPr>
        <w:t>, in grado di contrastare gli e</w:t>
      </w:r>
      <w:r>
        <w:rPr>
          <w:rFonts w:ascii="Candara" w:hAnsi="Candara"/>
          <w:sz w:val="24"/>
          <w:szCs w:val="24"/>
        </w:rPr>
        <w:t xml:space="preserve">ffetti </w:t>
      </w:r>
      <w:r w:rsidRPr="007A7DE8">
        <w:rPr>
          <w:rFonts w:ascii="Candara" w:hAnsi="Candara"/>
          <w:sz w:val="24"/>
          <w:szCs w:val="24"/>
        </w:rPr>
        <w:t xml:space="preserve">dei cambiamenti climatici. A tal fine, si sosterranno </w:t>
      </w:r>
      <w:r w:rsidRPr="007A7DE8">
        <w:rPr>
          <w:rFonts w:ascii="Candara" w:hAnsi="Candara"/>
          <w:b/>
          <w:bCs/>
          <w:sz w:val="24"/>
          <w:szCs w:val="24"/>
        </w:rPr>
        <w:t xml:space="preserve">progetti di ricerca </w:t>
      </w:r>
      <w:r w:rsidRPr="007A7DE8">
        <w:rPr>
          <w:rFonts w:ascii="Candara" w:hAnsi="Candara"/>
          <w:sz w:val="24"/>
          <w:szCs w:val="24"/>
        </w:rPr>
        <w:t xml:space="preserve">concreti e condivisi anche con il </w:t>
      </w:r>
      <w:r w:rsidRPr="00FA0DE2">
        <w:rPr>
          <w:rFonts w:ascii="Candara" w:hAnsi="Candara"/>
          <w:sz w:val="24"/>
          <w:szCs w:val="24"/>
          <w:u w:val="single"/>
        </w:rPr>
        <w:t>mondo delle imprese</w:t>
      </w:r>
      <w:r w:rsidR="00FA0DE2">
        <w:rPr>
          <w:rFonts w:ascii="Candara" w:hAnsi="Candara"/>
          <w:sz w:val="24"/>
          <w:szCs w:val="24"/>
        </w:rPr>
        <w:t>.</w:t>
      </w:r>
    </w:p>
    <w:p w14:paraId="5960DC9D" w14:textId="77777777" w:rsidR="00FA0DE2" w:rsidRPr="00FA0DE2" w:rsidRDefault="00FA0DE2" w:rsidP="00FA0DE2">
      <w:pPr>
        <w:pStyle w:val="Paragrafoelenco"/>
        <w:rPr>
          <w:rFonts w:ascii="Candara" w:hAnsi="Candara"/>
          <w:sz w:val="24"/>
          <w:szCs w:val="24"/>
        </w:rPr>
      </w:pPr>
    </w:p>
    <w:p w14:paraId="733F2AFB" w14:textId="3ABCC739" w:rsidR="00FA0DE2" w:rsidRDefault="00621DD9" w:rsidP="00114FCA">
      <w:pPr>
        <w:pStyle w:val="Paragrafoelenco"/>
        <w:numPr>
          <w:ilvl w:val="0"/>
          <w:numId w:val="9"/>
        </w:numPr>
        <w:spacing w:after="0" w:line="280" w:lineRule="exact"/>
        <w:jc w:val="both"/>
        <w:rPr>
          <w:rFonts w:ascii="Candara" w:hAnsi="Candara"/>
          <w:sz w:val="24"/>
          <w:szCs w:val="24"/>
        </w:rPr>
      </w:pPr>
      <w:r w:rsidRPr="00621DD9">
        <w:rPr>
          <w:rFonts w:ascii="Candara" w:hAnsi="Candara"/>
          <w:sz w:val="24"/>
          <w:szCs w:val="24"/>
        </w:rPr>
        <w:t>Attuazione delle misure del</w:t>
      </w:r>
      <w:r w:rsidRPr="00621DD9">
        <w:rPr>
          <w:rFonts w:ascii="Candara" w:hAnsi="Candara"/>
          <w:b/>
          <w:bCs/>
          <w:sz w:val="24"/>
          <w:szCs w:val="24"/>
        </w:rPr>
        <w:t xml:space="preserve"> Piano integrato sulla qualità dell’aria</w:t>
      </w:r>
      <w:r>
        <w:rPr>
          <w:rFonts w:ascii="Candara" w:hAnsi="Candara"/>
          <w:b/>
          <w:bCs/>
          <w:sz w:val="24"/>
          <w:szCs w:val="24"/>
        </w:rPr>
        <w:t xml:space="preserve"> (</w:t>
      </w:r>
      <w:r w:rsidRPr="00621DD9">
        <w:rPr>
          <w:rFonts w:ascii="Candara" w:hAnsi="Candara"/>
          <w:sz w:val="24"/>
          <w:szCs w:val="24"/>
        </w:rPr>
        <w:t>PAIR 2030</w:t>
      </w:r>
      <w:r>
        <w:rPr>
          <w:rFonts w:ascii="Candara" w:hAnsi="Candara"/>
          <w:sz w:val="24"/>
          <w:szCs w:val="24"/>
        </w:rPr>
        <w:t xml:space="preserve">) </w:t>
      </w:r>
      <w:r w:rsidRPr="00621DD9">
        <w:rPr>
          <w:rFonts w:ascii="Candara" w:hAnsi="Candara"/>
          <w:sz w:val="24"/>
          <w:szCs w:val="24"/>
        </w:rPr>
        <w:t xml:space="preserve">intervenendo in modo trasversale e integrato sui principali settori di emissione: </w:t>
      </w:r>
      <w:r w:rsidRPr="00621DD9">
        <w:rPr>
          <w:rFonts w:ascii="Candara" w:hAnsi="Candara"/>
          <w:b/>
          <w:bCs/>
          <w:sz w:val="24"/>
          <w:szCs w:val="24"/>
        </w:rPr>
        <w:t>riscaldamento domestico</w:t>
      </w:r>
      <w:r w:rsidRPr="00621DD9">
        <w:rPr>
          <w:rFonts w:ascii="Candara" w:hAnsi="Candara"/>
          <w:sz w:val="24"/>
          <w:szCs w:val="24"/>
        </w:rPr>
        <w:t xml:space="preserve">, </w:t>
      </w:r>
      <w:r w:rsidR="004201A6">
        <w:rPr>
          <w:rFonts w:ascii="Candara" w:hAnsi="Candara"/>
          <w:sz w:val="24"/>
          <w:szCs w:val="24"/>
        </w:rPr>
        <w:t xml:space="preserve">efficienza </w:t>
      </w:r>
      <w:r w:rsidRPr="00621DD9">
        <w:rPr>
          <w:rFonts w:ascii="Candara" w:hAnsi="Candara"/>
          <w:sz w:val="24"/>
          <w:szCs w:val="24"/>
        </w:rPr>
        <w:t xml:space="preserve">energetica e </w:t>
      </w:r>
      <w:r w:rsidRPr="004201A6">
        <w:rPr>
          <w:rFonts w:ascii="Candara" w:hAnsi="Candara"/>
          <w:sz w:val="24"/>
          <w:szCs w:val="24"/>
          <w:u w:val="single"/>
        </w:rPr>
        <w:t>accelera</w:t>
      </w:r>
      <w:r w:rsidR="004201A6" w:rsidRPr="004201A6">
        <w:rPr>
          <w:rFonts w:ascii="Candara" w:hAnsi="Candara"/>
          <w:sz w:val="24"/>
          <w:szCs w:val="24"/>
          <w:u w:val="single"/>
        </w:rPr>
        <w:t>zione</w:t>
      </w:r>
      <w:r w:rsidRPr="004201A6">
        <w:rPr>
          <w:rFonts w:ascii="Candara" w:hAnsi="Candara"/>
          <w:sz w:val="24"/>
          <w:szCs w:val="24"/>
          <w:u w:val="single"/>
        </w:rPr>
        <w:t xml:space="preserve"> uscita dal gas</w:t>
      </w:r>
      <w:r w:rsidR="004201A6">
        <w:rPr>
          <w:rFonts w:ascii="Candara" w:hAnsi="Candara"/>
          <w:sz w:val="24"/>
          <w:szCs w:val="24"/>
        </w:rPr>
        <w:t>.</w:t>
      </w:r>
    </w:p>
    <w:p w14:paraId="31C54043" w14:textId="77777777" w:rsidR="00312F9A" w:rsidRPr="00312F9A" w:rsidRDefault="00312F9A" w:rsidP="00312F9A">
      <w:pPr>
        <w:pStyle w:val="Paragrafoelenco"/>
        <w:rPr>
          <w:rFonts w:ascii="Candara" w:hAnsi="Candara"/>
          <w:sz w:val="24"/>
          <w:szCs w:val="24"/>
        </w:rPr>
      </w:pPr>
    </w:p>
    <w:p w14:paraId="1DADBE1B" w14:textId="77777777" w:rsidR="008D69ED" w:rsidRPr="0008104C" w:rsidRDefault="008D69ED" w:rsidP="0008104C">
      <w:pPr>
        <w:pStyle w:val="Paragrafoelenco"/>
        <w:numPr>
          <w:ilvl w:val="0"/>
          <w:numId w:val="9"/>
        </w:numPr>
        <w:spacing w:after="0" w:line="280" w:lineRule="exact"/>
        <w:jc w:val="both"/>
        <w:rPr>
          <w:rFonts w:ascii="Candara" w:hAnsi="Candara"/>
          <w:b/>
          <w:bCs/>
          <w:sz w:val="24"/>
          <w:szCs w:val="24"/>
        </w:rPr>
      </w:pPr>
      <w:r w:rsidRPr="0008104C">
        <w:rPr>
          <w:rFonts w:ascii="Candara" w:hAnsi="Candara"/>
          <w:b/>
          <w:bCs/>
          <w:sz w:val="24"/>
          <w:szCs w:val="24"/>
        </w:rPr>
        <w:t>Nuova legge regionale sulle superfici e aree idonee per l’installazione di impianti a</w:t>
      </w:r>
    </w:p>
    <w:p w14:paraId="07F23CB6" w14:textId="0A459688" w:rsidR="005E2B99" w:rsidRPr="000A4BC1" w:rsidRDefault="008D69ED" w:rsidP="0008104C">
      <w:pPr>
        <w:pStyle w:val="Paragrafoelenco"/>
        <w:spacing w:after="0" w:line="280" w:lineRule="exact"/>
        <w:jc w:val="both"/>
        <w:rPr>
          <w:rFonts w:ascii="Candara" w:hAnsi="Candara"/>
          <w:sz w:val="24"/>
          <w:szCs w:val="24"/>
        </w:rPr>
      </w:pPr>
      <w:r w:rsidRPr="0008104C">
        <w:rPr>
          <w:rFonts w:ascii="Candara" w:hAnsi="Candara"/>
          <w:b/>
          <w:bCs/>
          <w:sz w:val="24"/>
          <w:szCs w:val="24"/>
        </w:rPr>
        <w:t>fonti rinnovabili</w:t>
      </w:r>
      <w:r w:rsidR="0008104C">
        <w:rPr>
          <w:rFonts w:ascii="Candara" w:hAnsi="Candara"/>
          <w:sz w:val="24"/>
          <w:szCs w:val="24"/>
        </w:rPr>
        <w:t xml:space="preserve"> (</w:t>
      </w:r>
      <w:r w:rsidRPr="0008104C">
        <w:rPr>
          <w:rFonts w:ascii="Candara" w:hAnsi="Candara"/>
          <w:sz w:val="24"/>
          <w:szCs w:val="24"/>
        </w:rPr>
        <w:t>investimenti dove più coerenti</w:t>
      </w:r>
      <w:r w:rsidR="0008104C">
        <w:rPr>
          <w:rFonts w:ascii="Candara" w:hAnsi="Candara"/>
          <w:sz w:val="24"/>
          <w:szCs w:val="24"/>
        </w:rPr>
        <w:t xml:space="preserve">, ad es. </w:t>
      </w:r>
      <w:r w:rsidR="0008104C" w:rsidRPr="0008104C">
        <w:rPr>
          <w:rFonts w:ascii="Candara" w:hAnsi="Candara"/>
          <w:sz w:val="24"/>
          <w:szCs w:val="24"/>
        </w:rPr>
        <w:t>coperture</w:t>
      </w:r>
      <w:r w:rsidRPr="0008104C">
        <w:rPr>
          <w:rFonts w:ascii="Candara" w:hAnsi="Candara"/>
          <w:sz w:val="24"/>
          <w:szCs w:val="24"/>
        </w:rPr>
        <w:t xml:space="preserve"> dei capannoni e degli edifici in generale,</w:t>
      </w:r>
      <w:r w:rsidR="0008104C">
        <w:rPr>
          <w:rFonts w:ascii="Candara" w:hAnsi="Candara"/>
          <w:sz w:val="24"/>
          <w:szCs w:val="24"/>
        </w:rPr>
        <w:t xml:space="preserve"> </w:t>
      </w:r>
      <w:r w:rsidRPr="0008104C">
        <w:rPr>
          <w:rFonts w:ascii="Candara" w:hAnsi="Candara"/>
          <w:sz w:val="24"/>
          <w:szCs w:val="24"/>
        </w:rPr>
        <w:t xml:space="preserve">parcheggi, aree dismesse e residuali, etc.) </w:t>
      </w:r>
    </w:p>
    <w:p w14:paraId="42C54ADA" w14:textId="77777777" w:rsidR="00D82008" w:rsidRDefault="00D82008" w:rsidP="00D82008">
      <w:pPr>
        <w:pStyle w:val="Paragrafoelenco"/>
        <w:jc w:val="both"/>
        <w:rPr>
          <w:b/>
          <w:bCs/>
        </w:rPr>
      </w:pPr>
    </w:p>
    <w:p w14:paraId="044F336E" w14:textId="77777777" w:rsidR="00D82008" w:rsidRPr="00D82008" w:rsidRDefault="00D82008" w:rsidP="00FE5B3C">
      <w:pPr>
        <w:pStyle w:val="Paragrafoelenco"/>
        <w:jc w:val="center"/>
        <w:rPr>
          <w:b/>
          <w:bCs/>
        </w:rPr>
      </w:pPr>
    </w:p>
    <w:p w14:paraId="4869D4EF" w14:textId="77777777" w:rsidR="00D82008" w:rsidRDefault="00D82008" w:rsidP="00D82008">
      <w:pPr>
        <w:pStyle w:val="Paragrafoelenco"/>
        <w:jc w:val="both"/>
      </w:pPr>
    </w:p>
    <w:p w14:paraId="607D00F8" w14:textId="77777777" w:rsidR="00D82008" w:rsidRDefault="00D82008" w:rsidP="00D82008">
      <w:pPr>
        <w:pStyle w:val="Paragrafoelenco"/>
        <w:jc w:val="both"/>
      </w:pPr>
    </w:p>
    <w:sectPr w:rsidR="00D82008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AF3FE" w14:textId="77777777" w:rsidR="00342FE3" w:rsidRDefault="00342FE3" w:rsidP="005E2B99">
      <w:pPr>
        <w:spacing w:after="0" w:line="240" w:lineRule="auto"/>
      </w:pPr>
      <w:r>
        <w:separator/>
      </w:r>
    </w:p>
  </w:endnote>
  <w:endnote w:type="continuationSeparator" w:id="0">
    <w:p w14:paraId="3694B7ED" w14:textId="77777777" w:rsidR="00342FE3" w:rsidRDefault="00342FE3" w:rsidP="005E2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4268271"/>
      <w:docPartObj>
        <w:docPartGallery w:val="Page Numbers (Bottom of Page)"/>
        <w:docPartUnique/>
      </w:docPartObj>
    </w:sdtPr>
    <w:sdtEndPr/>
    <w:sdtContent>
      <w:p w14:paraId="3153171A" w14:textId="77777777" w:rsidR="005E2B99" w:rsidRDefault="005E2B99">
        <w:pPr>
          <w:pStyle w:val="Pidipagina"/>
          <w:jc w:val="center"/>
        </w:pPr>
      </w:p>
      <w:p w14:paraId="2512C129" w14:textId="16721317" w:rsidR="005E2B99" w:rsidRDefault="005E2B9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D587BF" w14:textId="77777777" w:rsidR="005E2B99" w:rsidRDefault="005E2B9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0ED92" w14:textId="77777777" w:rsidR="00342FE3" w:rsidRDefault="00342FE3" w:rsidP="005E2B99">
      <w:pPr>
        <w:spacing w:after="0" w:line="240" w:lineRule="auto"/>
      </w:pPr>
      <w:r>
        <w:separator/>
      </w:r>
    </w:p>
  </w:footnote>
  <w:footnote w:type="continuationSeparator" w:id="0">
    <w:p w14:paraId="08D63DEC" w14:textId="77777777" w:rsidR="00342FE3" w:rsidRDefault="00342FE3" w:rsidP="005E2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6DC8"/>
    <w:multiLevelType w:val="hybridMultilevel"/>
    <w:tmpl w:val="DBF03B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A0A3D"/>
    <w:multiLevelType w:val="hybridMultilevel"/>
    <w:tmpl w:val="EC0A03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E743A"/>
    <w:multiLevelType w:val="hybridMultilevel"/>
    <w:tmpl w:val="6C7A0AB6"/>
    <w:lvl w:ilvl="0" w:tplc="5192B6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EAADB" w:themeColor="accent1" w:themeTint="9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23139"/>
    <w:multiLevelType w:val="hybridMultilevel"/>
    <w:tmpl w:val="08481678"/>
    <w:lvl w:ilvl="0" w:tplc="375665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EAADB" w:themeColor="accent1" w:themeTint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77F5"/>
    <w:multiLevelType w:val="hybridMultilevel"/>
    <w:tmpl w:val="4B9274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702A2"/>
    <w:multiLevelType w:val="hybridMultilevel"/>
    <w:tmpl w:val="0A6C5130"/>
    <w:lvl w:ilvl="0" w:tplc="327877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EAADB" w:themeColor="accent1" w:themeTint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A1793"/>
    <w:multiLevelType w:val="hybridMultilevel"/>
    <w:tmpl w:val="1292C7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235217"/>
    <w:multiLevelType w:val="hybridMultilevel"/>
    <w:tmpl w:val="0B8E86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293FAE"/>
    <w:multiLevelType w:val="hybridMultilevel"/>
    <w:tmpl w:val="92DECF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403827">
    <w:abstractNumId w:val="8"/>
  </w:num>
  <w:num w:numId="2" w16cid:durableId="84765809">
    <w:abstractNumId w:val="0"/>
  </w:num>
  <w:num w:numId="3" w16cid:durableId="105973704">
    <w:abstractNumId w:val="1"/>
  </w:num>
  <w:num w:numId="4" w16cid:durableId="87511514">
    <w:abstractNumId w:val="6"/>
  </w:num>
  <w:num w:numId="5" w16cid:durableId="893545298">
    <w:abstractNumId w:val="7"/>
  </w:num>
  <w:num w:numId="6" w16cid:durableId="1027292144">
    <w:abstractNumId w:val="4"/>
  </w:num>
  <w:num w:numId="7" w16cid:durableId="838690455">
    <w:abstractNumId w:val="2"/>
  </w:num>
  <w:num w:numId="8" w16cid:durableId="162280015">
    <w:abstractNumId w:val="3"/>
  </w:num>
  <w:num w:numId="9" w16cid:durableId="5119916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008"/>
    <w:rsid w:val="00027682"/>
    <w:rsid w:val="00031560"/>
    <w:rsid w:val="00041193"/>
    <w:rsid w:val="0006678A"/>
    <w:rsid w:val="0008104C"/>
    <w:rsid w:val="000A3B0D"/>
    <w:rsid w:val="000A4BC1"/>
    <w:rsid w:val="000D6823"/>
    <w:rsid w:val="000F5BDC"/>
    <w:rsid w:val="00114FCA"/>
    <w:rsid w:val="00157F9E"/>
    <w:rsid w:val="001E2FB5"/>
    <w:rsid w:val="002109AE"/>
    <w:rsid w:val="00243253"/>
    <w:rsid w:val="002C10F3"/>
    <w:rsid w:val="003128F4"/>
    <w:rsid w:val="00312F9A"/>
    <w:rsid w:val="00342FE3"/>
    <w:rsid w:val="003440B1"/>
    <w:rsid w:val="00351AA4"/>
    <w:rsid w:val="003576B1"/>
    <w:rsid w:val="003A6BDD"/>
    <w:rsid w:val="003C4172"/>
    <w:rsid w:val="003E605A"/>
    <w:rsid w:val="004201A6"/>
    <w:rsid w:val="004B071D"/>
    <w:rsid w:val="00571633"/>
    <w:rsid w:val="005E2B99"/>
    <w:rsid w:val="00613D4D"/>
    <w:rsid w:val="00621DD9"/>
    <w:rsid w:val="00646533"/>
    <w:rsid w:val="00686CA5"/>
    <w:rsid w:val="006908D4"/>
    <w:rsid w:val="007A7DE8"/>
    <w:rsid w:val="007B0321"/>
    <w:rsid w:val="007B04A3"/>
    <w:rsid w:val="008863FF"/>
    <w:rsid w:val="00886D59"/>
    <w:rsid w:val="008B4B2F"/>
    <w:rsid w:val="008D69ED"/>
    <w:rsid w:val="008E7585"/>
    <w:rsid w:val="009F19EC"/>
    <w:rsid w:val="00A01A12"/>
    <w:rsid w:val="00A02774"/>
    <w:rsid w:val="00A51283"/>
    <w:rsid w:val="00A766E6"/>
    <w:rsid w:val="00A76EBF"/>
    <w:rsid w:val="00AB1C5C"/>
    <w:rsid w:val="00AD5972"/>
    <w:rsid w:val="00B6441E"/>
    <w:rsid w:val="00C26320"/>
    <w:rsid w:val="00CA5B18"/>
    <w:rsid w:val="00CB14A1"/>
    <w:rsid w:val="00CB6F57"/>
    <w:rsid w:val="00CD3EAB"/>
    <w:rsid w:val="00D24025"/>
    <w:rsid w:val="00D82008"/>
    <w:rsid w:val="00E96F26"/>
    <w:rsid w:val="00F34001"/>
    <w:rsid w:val="00F549EF"/>
    <w:rsid w:val="00FA0DE2"/>
    <w:rsid w:val="00FB036C"/>
    <w:rsid w:val="00FC09E8"/>
    <w:rsid w:val="00FE5B3C"/>
    <w:rsid w:val="00FF3FD2"/>
    <w:rsid w:val="00FF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D12E3"/>
  <w15:chartTrackingRefBased/>
  <w15:docId w15:val="{54D91C33-63B5-405F-844E-A6ABFAA9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E2B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E2B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200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E2B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2B99"/>
  </w:style>
  <w:style w:type="paragraph" w:styleId="Pidipagina">
    <w:name w:val="footer"/>
    <w:basedOn w:val="Normale"/>
    <w:link w:val="PidipaginaCarattere"/>
    <w:uiPriority w:val="99"/>
    <w:unhideWhenUsed/>
    <w:rsid w:val="005E2B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2B99"/>
  </w:style>
  <w:style w:type="character" w:customStyle="1" w:styleId="Titolo1Carattere">
    <w:name w:val="Titolo 1 Carattere"/>
    <w:basedOn w:val="Carpredefinitoparagrafo"/>
    <w:link w:val="Titolo1"/>
    <w:uiPriority w:val="9"/>
    <w:rsid w:val="005E2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E2B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Gruppo Hera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Montani Daniela</dc:creator>
  <cp:keywords/>
  <dc:description/>
  <cp:lastModifiedBy>Montani Daniela</cp:lastModifiedBy>
  <cp:revision>2</cp:revision>
  <dcterms:created xsi:type="dcterms:W3CDTF">2025-01-15T14:06:00Z</dcterms:created>
  <dcterms:modified xsi:type="dcterms:W3CDTF">2025-01-15T14:06:00Z</dcterms:modified>
</cp:coreProperties>
</file>